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E8C6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 xml:space="preserve">УТВЕРЖДЕНО </w:t>
      </w:r>
    </w:p>
    <w:p w14:paraId="1C58D138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Приказ Министра образования</w:t>
      </w:r>
    </w:p>
    <w:p w14:paraId="165F0A4B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 xml:space="preserve">Республики Беларусь </w:t>
      </w:r>
    </w:p>
    <w:p w14:paraId="571A9485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31C091C7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43A54281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35F52615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8C2B797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109EC08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4B0B004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395D83BD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5393B975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53EA880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FD31F07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515A11EE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>Билеты</w:t>
      </w:r>
    </w:p>
    <w:p w14:paraId="076EAEC2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>для проведения выпускного экзамена</w:t>
      </w:r>
    </w:p>
    <w:p w14:paraId="3C32ED0B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 xml:space="preserve">по завершении обучения и воспитания на II ступени </w:t>
      </w:r>
    </w:p>
    <w:p w14:paraId="08BC8B0D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 xml:space="preserve">общего среднего образования учащихся при освоении содержания </w:t>
      </w:r>
    </w:p>
    <w:p w14:paraId="442F3336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 xml:space="preserve">образовательной программы базового образования, </w:t>
      </w:r>
    </w:p>
    <w:p w14:paraId="61CC6F03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>в том числе для проведения экзамена в порядке экстерната,</w:t>
      </w:r>
    </w:p>
    <w:p w14:paraId="7ACBC278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>по учебному предмету «История Беларуси»</w:t>
      </w:r>
    </w:p>
    <w:p w14:paraId="75F06383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226846A" w14:textId="77777777" w:rsidR="007326C0" w:rsidRPr="003B1769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3AB298AC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3B1769">
        <w:rPr>
          <w:sz w:val="30"/>
          <w:szCs w:val="30"/>
        </w:rPr>
        <w:t>2024/2025 учебный год</w:t>
      </w:r>
    </w:p>
    <w:p w14:paraId="7097C0D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8CF024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8983558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52431DA0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3D466DA" w14:textId="77777777" w:rsidR="007326C0" w:rsidRDefault="007326C0" w:rsidP="007326C0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67AB05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lastRenderedPageBreak/>
        <w:t>ПОЯСНИТЕЛЬНАЯ ЗАПИСКА</w:t>
      </w:r>
    </w:p>
    <w:p w14:paraId="1BCB7F8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68E81EE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Выпускной экзамен по учебному предмету «История Беларуси» (далее – выпускной экзамен) проводится по завершении обучения и воспитания на II ступени общего среднего образования с целью оценивания уровня усвоения учащимися содержания образования по учебному предмету.</w:t>
      </w:r>
    </w:p>
    <w:p w14:paraId="2BF775D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Выпускной экзамен проводится в устной форме по билетам, разработанным Министерством образования Республики Беларусь в соответствии с требованиями учебных программ по истории Беларуси (VI–IX классы) для учреждений общего среднего образования. </w:t>
      </w:r>
    </w:p>
    <w:p w14:paraId="4F7089B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Экзаменационный билет состоит из двух вопросов. Содержательно первые и вторые вопросы билетов охватывают исторический период с древнейших времён до современности.</w:t>
      </w:r>
    </w:p>
    <w:p w14:paraId="2B608F7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Первые вопросы билетов направлены на проверку усвоения учащимися важнейших событий истории Беларуси и предусматривают устное воспроизведение изученного учебного материала. Ответ на первый вопрос билета должен включать (в зависимости от содержания вопроса): описание указанных исторических фактов, определения исторических понятий, характеристику исторических личностей, которые имели отношение к указанным историческим событиям, объяснение наиболее существенных причинно-следственных связей между историческими фактами. Ответ на первый вопрос билета должен сопровождаться (при возможности) локализацией исторических событий на исторической карте.</w:t>
      </w:r>
    </w:p>
    <w:p w14:paraId="326DB65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выпускном экзамене по истории Беларуси учащиеся могут пользоваться учебными настенными картами, </w:t>
      </w:r>
      <w:r>
        <w:rPr>
          <w:sz w:val="30"/>
          <w:szCs w:val="30"/>
        </w:rPr>
        <w:t>атласами, включенными в Перечень учебных настенных карт и атласов по учебному предмету «История Беларуси», изданных РУП «</w:t>
      </w:r>
      <w:proofErr w:type="spellStart"/>
      <w:r>
        <w:rPr>
          <w:sz w:val="30"/>
          <w:szCs w:val="30"/>
        </w:rPr>
        <w:t>Белкартография</w:t>
      </w:r>
      <w:proofErr w:type="spellEnd"/>
      <w:r>
        <w:rPr>
          <w:sz w:val="30"/>
          <w:szCs w:val="30"/>
        </w:rPr>
        <w:t xml:space="preserve">» </w:t>
      </w:r>
      <w:hyperlink r:id="rId4">
        <w:r>
          <w:rPr>
            <w:color w:val="0000FF"/>
            <w:sz w:val="30"/>
            <w:szCs w:val="30"/>
            <w:u w:val="single"/>
          </w:rPr>
          <w:t>(размещен на национальном образовательном портале https://adu.by/ Главная / Образовательный процесс. 2024/2025 учебный год / Общее среднее образование / Учебные предметы. V–XI классы / История Беларуси)</w:t>
        </w:r>
      </w:hyperlink>
      <w:r>
        <w:rPr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 репродукциями художественных произведений</w:t>
      </w:r>
      <w:r>
        <w:rPr>
          <w:sz w:val="30"/>
          <w:szCs w:val="30"/>
        </w:rPr>
        <w:t>.</w:t>
      </w:r>
    </w:p>
    <w:p w14:paraId="35F8A16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Вторые вопросы билетов направлены на проверку умений учащихся работать с разными источниками исторической информации (фрагмент документа, картосхема, таблица, диаграмма, фрагмент статьи, иллюстрация, иные источники). При ответе на второй вопрос билета учащиеся анализируют предложенные 3 (три) источника информации и выполняют 4 (четыре) задания к ним.</w:t>
      </w:r>
    </w:p>
    <w:p w14:paraId="1E5429E2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подготовки к ответу на выпускном экзамене учащемуся отводится не более 30 минут.</w:t>
      </w:r>
    </w:p>
    <w:p w14:paraId="1DD7918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Члены экзаменационной комиссии слушают ответ учащегося по двум вопросам билета, не прерывая его ответа. В случае неполного ответа учащемуся могут быть предложены дополнительные вопросы в пределах учебного материала, предусмотренного билетом.</w:t>
      </w:r>
    </w:p>
    <w:p w14:paraId="71F7AEE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если учащийся не ответил по билету, экзаменационная комиссия может по его просьбе разрешить ответить по другому билету. При этом в протокол итогового испытания вносится соответствующая запись. Вопрос о снижении отметки учащемуся в этом случае решает экзаменационная комиссия.</w:t>
      </w:r>
    </w:p>
    <w:p w14:paraId="45FCD3B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Ответ на каждый вопрос билета оценивается по 10-балльной шкале. Отметка за экзамен выставляется как среднее арифметическое отметок, полученных учащимся за ответ на каждый вопрос билета, с применением правил математического округления.</w:t>
      </w:r>
    </w:p>
    <w:p w14:paraId="0F52F59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Отметки, полученные учащимися на выпускном экзамене, объявляются учащимся по завершении выпускного экзамена.</w:t>
      </w:r>
    </w:p>
    <w:p w14:paraId="7CA3663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2395EC3B" w14:textId="77777777" w:rsidR="007326C0" w:rsidRDefault="007326C0" w:rsidP="007326C0">
      <w:pPr>
        <w:spacing w:after="160" w:line="259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 w:type="page"/>
      </w:r>
    </w:p>
    <w:p w14:paraId="4994649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lastRenderedPageBreak/>
        <w:t>ЭКЗАМЕНАЦИОННЫЕ БИЛЕТЫ</w:t>
      </w:r>
    </w:p>
    <w:p w14:paraId="5CE3771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1D5D0B8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</w:t>
      </w:r>
    </w:p>
    <w:p w14:paraId="158FB67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Древние люди на территории Беларуси: заселение территории, занятия, основные изобретения и открытия, религиозные верования.</w:t>
      </w:r>
    </w:p>
    <w:p w14:paraId="4557180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Становление государственного суверенитета Республики Беларусь.</w:t>
      </w:r>
    </w:p>
    <w:p w14:paraId="394235A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3C11822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</w:t>
      </w:r>
    </w:p>
    <w:p w14:paraId="06BB6312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Полоцкое и Туровское княжества в X–XII вв.: территория, действия князей по укреплению княжеств, раздробленность Полоцкой и Туровской земель.</w:t>
      </w:r>
    </w:p>
    <w:p w14:paraId="5DD46CE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Социально-экономическое развитие Республики Беларусь.</w:t>
      </w:r>
    </w:p>
    <w:p w14:paraId="396298B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168939D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3</w:t>
      </w:r>
    </w:p>
    <w:p w14:paraId="297C97A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1. </w:t>
      </w:r>
      <w:r>
        <w:rPr>
          <w:color w:val="000000"/>
          <w:sz w:val="30"/>
          <w:szCs w:val="30"/>
        </w:rPr>
        <w:t>Христианизация белорусских земель в X–XIII вв.: причины и значение принятия христианства, религиозные деятели-просветители.</w:t>
      </w:r>
    </w:p>
    <w:p w14:paraId="2BD3353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2. </w:t>
      </w:r>
      <w:r>
        <w:rPr>
          <w:color w:val="000000"/>
          <w:sz w:val="30"/>
          <w:szCs w:val="30"/>
        </w:rPr>
        <w:t>Практическое задание. Внешняя политика Республики Беларусь.</w:t>
      </w:r>
    </w:p>
    <w:p w14:paraId="60AC69D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51667E6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4</w:t>
      </w:r>
    </w:p>
    <w:p w14:paraId="640B3E6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1. </w:t>
      </w:r>
      <w:r>
        <w:rPr>
          <w:color w:val="000000"/>
          <w:sz w:val="30"/>
          <w:szCs w:val="30"/>
        </w:rPr>
        <w:t>Образование Великого Княжества Литовского: причины объединения белорусских и литовских земель в одном государстве, пути вхождения белорусских земель в ВКЛ.</w:t>
      </w:r>
    </w:p>
    <w:p w14:paraId="1E66F11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2. </w:t>
      </w:r>
      <w:r>
        <w:rPr>
          <w:color w:val="000000"/>
          <w:sz w:val="30"/>
          <w:szCs w:val="30"/>
        </w:rPr>
        <w:t>Практическое задание. Развитие науки, образования, культуры и спорта в Республике Беларусь.</w:t>
      </w:r>
    </w:p>
    <w:p w14:paraId="6E3B746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79EDF2C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5</w:t>
      </w:r>
    </w:p>
    <w:p w14:paraId="3887A844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1. </w:t>
      </w:r>
      <w:r>
        <w:rPr>
          <w:color w:val="000000"/>
          <w:sz w:val="30"/>
          <w:szCs w:val="30"/>
        </w:rPr>
        <w:t xml:space="preserve">Борьба с агрессией крестоносцев в XIII–XV вв.: Владимир Полоцкий, </w:t>
      </w:r>
      <w:proofErr w:type="spellStart"/>
      <w:r>
        <w:rPr>
          <w:color w:val="000000"/>
          <w:sz w:val="30"/>
          <w:szCs w:val="30"/>
        </w:rPr>
        <w:t>Давыд</w:t>
      </w:r>
      <w:proofErr w:type="spellEnd"/>
      <w:r>
        <w:rPr>
          <w:color w:val="000000"/>
          <w:sz w:val="30"/>
          <w:szCs w:val="30"/>
        </w:rPr>
        <w:t xml:space="preserve"> Городенский, Андрей Полоцкий, «Великая война» и </w:t>
      </w:r>
      <w:proofErr w:type="spellStart"/>
      <w:r>
        <w:rPr>
          <w:color w:val="000000"/>
          <w:sz w:val="30"/>
          <w:szCs w:val="30"/>
        </w:rPr>
        <w:t>Грюнвальдская</w:t>
      </w:r>
      <w:proofErr w:type="spellEnd"/>
      <w:r>
        <w:rPr>
          <w:color w:val="000000"/>
          <w:sz w:val="30"/>
          <w:szCs w:val="30"/>
        </w:rPr>
        <w:t xml:space="preserve"> битва.</w:t>
      </w:r>
    </w:p>
    <w:p w14:paraId="474F08CD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2. </w:t>
      </w:r>
      <w:r>
        <w:rPr>
          <w:color w:val="000000"/>
          <w:sz w:val="30"/>
          <w:szCs w:val="30"/>
        </w:rPr>
        <w:t>Практическое задание. Развитие культуры в БССР во второй половине 1940-х – 1980-ые гг.</w:t>
      </w:r>
    </w:p>
    <w:p w14:paraId="3E1180F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408DF53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6</w:t>
      </w:r>
    </w:p>
    <w:p w14:paraId="210575F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1. </w:t>
      </w:r>
      <w:r>
        <w:rPr>
          <w:color w:val="000000"/>
          <w:sz w:val="30"/>
          <w:szCs w:val="30"/>
        </w:rPr>
        <w:t>Франциск Скорина – белорусский первопечатник, просветитель: жизненный путь, философские, религиозные взгляды, книгоиздательская деятельность. Последователи Франциска Скорины (С. </w:t>
      </w:r>
      <w:proofErr w:type="spellStart"/>
      <w:r>
        <w:rPr>
          <w:color w:val="000000"/>
          <w:sz w:val="30"/>
          <w:szCs w:val="30"/>
        </w:rPr>
        <w:t>Будный</w:t>
      </w:r>
      <w:proofErr w:type="spellEnd"/>
      <w:r>
        <w:rPr>
          <w:color w:val="000000"/>
          <w:sz w:val="30"/>
          <w:szCs w:val="30"/>
        </w:rPr>
        <w:t>, В. Тяпинский, П. </w:t>
      </w:r>
      <w:proofErr w:type="spellStart"/>
      <w:r>
        <w:rPr>
          <w:color w:val="000000"/>
          <w:sz w:val="30"/>
          <w:szCs w:val="30"/>
        </w:rPr>
        <w:t>Мстиславец</w:t>
      </w:r>
      <w:proofErr w:type="spellEnd"/>
      <w:r>
        <w:rPr>
          <w:color w:val="000000"/>
          <w:sz w:val="30"/>
          <w:szCs w:val="30"/>
        </w:rPr>
        <w:t>, М. </w:t>
      </w:r>
      <w:proofErr w:type="spellStart"/>
      <w:r>
        <w:rPr>
          <w:color w:val="000000"/>
          <w:sz w:val="30"/>
          <w:szCs w:val="30"/>
        </w:rPr>
        <w:t>Смотрицкий</w:t>
      </w:r>
      <w:proofErr w:type="spellEnd"/>
      <w:r>
        <w:rPr>
          <w:color w:val="000000"/>
          <w:sz w:val="30"/>
          <w:szCs w:val="30"/>
        </w:rPr>
        <w:t>).</w:t>
      </w:r>
    </w:p>
    <w:p w14:paraId="698B013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Общественно-политическая жизнь в БССР во второй половине 1940-х – 1980-ые гг.</w:t>
      </w:r>
    </w:p>
    <w:p w14:paraId="14BA39D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474A33B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04AFC7C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7</w:t>
      </w:r>
    </w:p>
    <w:p w14:paraId="6691041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Беларусь в период Отечественной войны 1812 г.: боевые действия на территории Беларуси, отношение к войне разных слоев населения, итоги войны для Беларуси.</w:t>
      </w:r>
    </w:p>
    <w:p w14:paraId="645814B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smallCaps/>
          <w:color w:val="000000"/>
          <w:sz w:val="30"/>
          <w:szCs w:val="30"/>
        </w:rPr>
        <w:t>2. </w:t>
      </w:r>
      <w:r>
        <w:rPr>
          <w:color w:val="000000"/>
          <w:sz w:val="30"/>
          <w:szCs w:val="30"/>
        </w:rPr>
        <w:t>Практическое задание. Социально-экономическое развитие БССР во второй половине 1940-х – 1980-ые гг.</w:t>
      </w:r>
    </w:p>
    <w:p w14:paraId="2220A40D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59425732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8</w:t>
      </w:r>
    </w:p>
    <w:p w14:paraId="6117F62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Люблинская уния: причины, условия, значение для белорусских земель. Борьба ВКЛ за сохранение самостоятельности. Статут ВКЛ 1588 г.</w:t>
      </w:r>
    </w:p>
    <w:p w14:paraId="6F4AF99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Наш край в годы Великой Отечественной войны.</w:t>
      </w:r>
    </w:p>
    <w:p w14:paraId="2A567512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51D5EB3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9</w:t>
      </w:r>
    </w:p>
    <w:p w14:paraId="16AD4EE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Формирование белорусской народности в XIV–XVIII вв.: признаки народности, особенности их формирования у белорусов, происхождение названия «Белая Русь».</w:t>
      </w:r>
    </w:p>
    <w:p w14:paraId="11B80CE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14:paraId="5CD36A08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3597A1A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10</w:t>
      </w:r>
    </w:p>
    <w:p w14:paraId="15206679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Аграрная реформа 1861 г., Столыпинская реформа на белорусских землях: основные мероприятия, особенности проведения, итоги и значение.</w:t>
      </w:r>
    </w:p>
    <w:p w14:paraId="1707E04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Великая Отечественная война в исторической памяти белорусского народа.</w:t>
      </w:r>
    </w:p>
    <w:p w14:paraId="2434306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0132B29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11</w:t>
      </w:r>
    </w:p>
    <w:p w14:paraId="10FB3C4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Революция 1905–1907 гг. и Февральская революция 1917 г. в Беларуси: основные события, белорусское национальное движение.</w:t>
      </w:r>
    </w:p>
    <w:p w14:paraId="11434FD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Освобождение Беларуси от немецко-фашистских захватчиков.</w:t>
      </w:r>
    </w:p>
    <w:p w14:paraId="5E5A1832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415F23B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12</w:t>
      </w:r>
    </w:p>
    <w:p w14:paraId="79EB35F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Беларусь в годы Первой мировой войны: основные события, итоги и последствия для белорусских земель.</w:t>
      </w:r>
    </w:p>
    <w:p w14:paraId="4F8348C9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Воссоединение Западной Беларуси с БССР. Социально-экономические и политические преобразования в западных областях БССР.</w:t>
      </w:r>
    </w:p>
    <w:p w14:paraId="7A8C161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6B377C3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4AA5358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13</w:t>
      </w:r>
    </w:p>
    <w:p w14:paraId="3F026284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Беларусь во время Октябрьской революции 1917 г.: основные события, особенности, первые социалистические преобразования.</w:t>
      </w:r>
    </w:p>
    <w:p w14:paraId="598A34D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</w:t>
      </w:r>
      <w:r>
        <w:rPr>
          <w:smallCaps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Партизанское движение и подпольная борьба на оккупированной территории Беларуси в годы Великой Отечественной войны.</w:t>
      </w:r>
    </w:p>
    <w:p w14:paraId="26195872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3562E66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14</w:t>
      </w:r>
    </w:p>
    <w:p w14:paraId="2E2EDBB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Создание Социалистической Советской Республики Беларуси (ССРБ): причины, основные события, значение.</w:t>
      </w:r>
    </w:p>
    <w:p w14:paraId="56AF8F1C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Германский оккупационный режим на территории Беларуси в 1941–1944 гг. Политика геноцида населения Беларуси.</w:t>
      </w:r>
    </w:p>
    <w:p w14:paraId="281215A4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58D500B4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15</w:t>
      </w:r>
    </w:p>
    <w:p w14:paraId="7E88E83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Беларусь в годы польско-советской войны 1919–1921 гг.: основные события, итоги и последствия.</w:t>
      </w:r>
    </w:p>
    <w:p w14:paraId="65412BE4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БССР в годы новой экономической политики.</w:t>
      </w:r>
    </w:p>
    <w:p w14:paraId="103DC6BD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2CFDEC4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16</w:t>
      </w:r>
    </w:p>
    <w:p w14:paraId="245DE1F8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Политика белорусизации: основные мероприятия и результаты. Основные достижения науки и образования, литературы и искусства в БССР в 1920–1930-е гг.</w:t>
      </w:r>
    </w:p>
    <w:p w14:paraId="40B2A4D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Начало Великой Отечественной войны. Оборонительные бои в Беларуси и их значение.</w:t>
      </w:r>
    </w:p>
    <w:p w14:paraId="206A72FF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2ECA5E8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24993C3C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17</w:t>
      </w:r>
    </w:p>
    <w:p w14:paraId="25A87F7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Индустриализация и коллективизация сельского хозяйства в БССР во второй половине 1920-х – 1930-е гг.: причины, особенности проведения, итоги, значение.</w:t>
      </w:r>
    </w:p>
    <w:p w14:paraId="4C2E145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Становление белорусской национальной государственности. Участие БССР в создании СССР. Укрупнение территории БССР.</w:t>
      </w:r>
    </w:p>
    <w:p w14:paraId="1ECF95A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1CAD73D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18</w:t>
      </w:r>
    </w:p>
    <w:p w14:paraId="4542248C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Западная Беларусь в составе Польши (1921 – 1939 гг.): экономическая, национальная политика польских властей. Национально-освободительное движение в Западной Беларуси.</w:t>
      </w:r>
    </w:p>
    <w:p w14:paraId="1580EB19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2. Практическое задание. Культура Беларуси в XIX – начале XX в. Условия и особенности формирования белорусской нации.</w:t>
      </w:r>
    </w:p>
    <w:p w14:paraId="0DC7E890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4931A4E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19</w:t>
      </w:r>
    </w:p>
    <w:p w14:paraId="1090A59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Подвиг белорусского народа в годы Великой Отечественной войны: оборонительные бои летом 1941 г., партизанское и подпольное движение.</w:t>
      </w:r>
    </w:p>
    <w:p w14:paraId="182D39A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Наш край в XIII–XVIII вв.</w:t>
      </w:r>
    </w:p>
    <w:p w14:paraId="1A0933B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6E1236A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20</w:t>
      </w:r>
    </w:p>
    <w:p w14:paraId="4BC81EA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Геноцид населения Беларуси в годы Великой Отечественной войны: план «Ост», германский «новый порядок», карательные операции на оккупированной территории Беларуси.</w:t>
      </w:r>
    </w:p>
    <w:p w14:paraId="574BDE8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Развитие культуры на белорусских землях в XIV–XVIII вв.</w:t>
      </w:r>
    </w:p>
    <w:p w14:paraId="14A4CB4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1117C574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21</w:t>
      </w:r>
    </w:p>
    <w:p w14:paraId="57FEB860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БССР во второй половине 1940-х – 1980-ые гг.: основные достижения в области социально-экономического развития.</w:t>
      </w:r>
    </w:p>
    <w:p w14:paraId="61F40E6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Разделы Речи Посполитой, вхождение белорусских земель в состав Российской империи, изменения в положении разных слоев населения Беларуси.</w:t>
      </w:r>
    </w:p>
    <w:p w14:paraId="6ADA0D03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4A322CB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22</w:t>
      </w:r>
    </w:p>
    <w:p w14:paraId="01EB4A39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БССР во второй половине 1940-х – 1980-ые гг.: основные достижения в области образования, науки, культуры.</w:t>
      </w:r>
    </w:p>
    <w:p w14:paraId="3A8B0DFA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Хозяйственное развитие белорусских земель в XIX – начале ХХ в.</w:t>
      </w:r>
    </w:p>
    <w:p w14:paraId="03A3FC2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450E1859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23</w:t>
      </w:r>
    </w:p>
    <w:p w14:paraId="48C8EB8B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Становление государственного суверенитета Республики Беларусь: Декларация о государственном суверенитете БССР, принятие Конституции Республики Беларусь, введение должности Президента Республики Беларусь, республиканские референдумы.</w:t>
      </w:r>
    </w:p>
    <w:p w14:paraId="5F010BD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Хозяйственное развитие белорусских земель в XIV–XVIII вв.</w:t>
      </w:r>
    </w:p>
    <w:p w14:paraId="462FF080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382A3D96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24</w:t>
      </w:r>
    </w:p>
    <w:p w14:paraId="47896A39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Внешняя политика Республики Беларусь: участие в деятельности ООН, интеграционных процессах на постсоветском пространстве.</w:t>
      </w:r>
    </w:p>
    <w:p w14:paraId="7DBCF88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Хозяйственная жизнь белорусских земель в IX–XIII вв. Пути возникновения городов, их роль.</w:t>
      </w:r>
    </w:p>
    <w:p w14:paraId="55973B7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25D232B5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0BF00CBE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Билет № 25</w:t>
      </w:r>
    </w:p>
    <w:p w14:paraId="13259757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Социально-экономическое развитие Республики Беларусь: приоритеты государственной политики, достижения в области промышленности, сельского хозяйства, социальной сферы.</w:t>
      </w:r>
    </w:p>
    <w:p w14:paraId="242B8E91" w14:textId="77777777" w:rsidR="007326C0" w:rsidRDefault="007326C0" w:rsidP="007326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Практическое задание. Восточные славяне на территории Беларуси: расселение, основные занятия, племенные княжества, управление ими.</w:t>
      </w:r>
    </w:p>
    <w:p w14:paraId="726386EC" w14:textId="77777777" w:rsidR="007326C0" w:rsidRDefault="007326C0"/>
    <w:sectPr w:rsidR="0073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C0"/>
    <w:rsid w:val="0044389C"/>
    <w:rsid w:val="0073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7A3E"/>
  <w15:chartTrackingRefBased/>
  <w15:docId w15:val="{51A6E9F8-635D-48B5-B4AE-656944E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2024-12-19T06:05:00Z</dcterms:created>
  <dcterms:modified xsi:type="dcterms:W3CDTF">2024-12-19T06:05:00Z</dcterms:modified>
</cp:coreProperties>
</file>