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950C" w14:textId="77777777" w:rsidR="0064064F" w:rsidRDefault="00784533" w:rsidP="00784533">
      <w:pPr>
        <w:spacing w:after="0" w:line="280" w:lineRule="exact"/>
        <w:ind w:right="3402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ТИПИЧНЫЕ </w:t>
      </w:r>
      <w:r w:rsidR="0064064F"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НАРУШЕНИЯ</w:t>
      </w:r>
      <w:r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54F3B400" w14:textId="513B5893" w:rsidR="00FC0BB4" w:rsidRDefault="00784533" w:rsidP="0064064F">
      <w:pPr>
        <w:spacing w:before="120" w:after="0" w:line="280" w:lineRule="exact"/>
        <w:ind w:right="3402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78453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законодательства об образовании, допускаемые субъектами хозяйствования частной формы собственности, в рамках оказания образовательных услуг</w:t>
      </w:r>
      <w:r w:rsidR="0064064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9C172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</w:t>
      </w:r>
      <w:r w:rsidR="00E5236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 02.02.</w:t>
      </w:r>
      <w:r w:rsidR="009C172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202</w:t>
      </w:r>
      <w:r w:rsidR="00E5236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</w:t>
      </w:r>
      <w:r w:rsidR="009C172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</w:p>
    <w:p w14:paraId="5AEDE56A" w14:textId="77777777" w:rsidR="006406B9" w:rsidRPr="00784533" w:rsidRDefault="006406B9" w:rsidP="00784533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3969"/>
      </w:tblGrid>
      <w:tr w:rsidR="003A275C" w:rsidRPr="000B40CC" w14:paraId="3362BC85" w14:textId="58388E09" w:rsidTr="00DD25BD">
        <w:trPr>
          <w:cantSplit/>
          <w:tblHeader/>
        </w:trPr>
        <w:tc>
          <w:tcPr>
            <w:tcW w:w="562" w:type="dxa"/>
            <w:vAlign w:val="center"/>
          </w:tcPr>
          <w:p w14:paraId="48C5C4AC" w14:textId="77777777" w:rsidR="003A275C" w:rsidRPr="000B40CC" w:rsidRDefault="003A275C" w:rsidP="001F33F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B40C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№</w:t>
            </w:r>
          </w:p>
          <w:p w14:paraId="6616DAFD" w14:textId="77777777" w:rsidR="003A275C" w:rsidRPr="000B40CC" w:rsidRDefault="003A275C" w:rsidP="001F33F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B40C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п/п</w:t>
            </w:r>
          </w:p>
        </w:tc>
        <w:tc>
          <w:tcPr>
            <w:tcW w:w="5245" w:type="dxa"/>
            <w:vAlign w:val="center"/>
          </w:tcPr>
          <w:p w14:paraId="37EA5950" w14:textId="1D26B173" w:rsidR="003A275C" w:rsidRPr="000B40CC" w:rsidRDefault="003A275C" w:rsidP="001F33F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B40C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Выявленны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0B40C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в ходе мониторинга нарушения (недостатки)</w:t>
            </w:r>
          </w:p>
        </w:tc>
        <w:tc>
          <w:tcPr>
            <w:tcW w:w="3969" w:type="dxa"/>
            <w:vAlign w:val="center"/>
          </w:tcPr>
          <w:p w14:paraId="34711B45" w14:textId="77777777" w:rsidR="003A275C" w:rsidRPr="000B40CC" w:rsidRDefault="003A275C" w:rsidP="001F33FF">
            <w:pPr>
              <w:spacing w:line="280" w:lineRule="exact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B40C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Требования нормативных правовых актов (структурный элемент, дата, номер, НПА)</w:t>
            </w:r>
          </w:p>
        </w:tc>
      </w:tr>
      <w:tr w:rsidR="003A275C" w:rsidRPr="000B40CC" w14:paraId="52521170" w14:textId="39DFADA1" w:rsidTr="003A275C">
        <w:trPr>
          <w:cantSplit/>
        </w:trPr>
        <w:tc>
          <w:tcPr>
            <w:tcW w:w="9776" w:type="dxa"/>
            <w:gridSpan w:val="3"/>
            <w:vAlign w:val="center"/>
          </w:tcPr>
          <w:p w14:paraId="067BB16B" w14:textId="27C2C938" w:rsidR="003A275C" w:rsidRPr="00554590" w:rsidRDefault="003A275C" w:rsidP="00AA282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ОБЩИЕ НАРУШЕНИЯ (НЕДОСТАТКИ)</w:t>
            </w:r>
          </w:p>
        </w:tc>
      </w:tr>
      <w:tr w:rsidR="003A275C" w:rsidRPr="000B40CC" w14:paraId="145A15FD" w14:textId="02A2ECD7" w:rsidTr="00DD25BD">
        <w:trPr>
          <w:cantSplit/>
        </w:trPr>
        <w:tc>
          <w:tcPr>
            <w:tcW w:w="562" w:type="dxa"/>
          </w:tcPr>
          <w:p w14:paraId="23B03DC6" w14:textId="77777777" w:rsidR="003A275C" w:rsidRPr="00554590" w:rsidRDefault="003A275C" w:rsidP="003C759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3B3EA9AD" w14:textId="30ECBCB5" w:rsidR="003A275C" w:rsidRPr="00554590" w:rsidRDefault="003A275C" w:rsidP="003C759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соблюдаются санитарно-эпидемиологи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ческие требования. В том числе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отсутствуют санитарно-гигиенические заключения (положительные) о соответствии капитальных строений (зданий, сооружений), изолированных помещений, их частей, необходимых для осуществления образовательной деятельности требованиям законодательства в области санитарно-эпидемиологического благополучия населения, и (или)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работы, услуги, представляющие потенциальную опасность для жизни и здоровья населения (образование) </w:t>
            </w:r>
          </w:p>
        </w:tc>
        <w:tc>
          <w:tcPr>
            <w:tcW w:w="3969" w:type="dxa"/>
          </w:tcPr>
          <w:p w14:paraId="05104BE4" w14:textId="77777777" w:rsidR="003A275C" w:rsidRPr="00554590" w:rsidRDefault="003A275C" w:rsidP="003C759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3.3 пункта 3 статьи 27 Кодекса об образовании; </w:t>
            </w:r>
          </w:p>
          <w:p w14:paraId="5D3C1F07" w14:textId="77777777" w:rsidR="003A275C" w:rsidRPr="00554590" w:rsidRDefault="003A275C" w:rsidP="003C759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статья 31 Закона Республики Беларусь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340-З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«О санитарно-эпидемиологическом благополучии населения»;</w:t>
            </w:r>
          </w:p>
          <w:p w14:paraId="667F2808" w14:textId="77777777" w:rsidR="003A275C" w:rsidRPr="00554590" w:rsidRDefault="003A275C" w:rsidP="003C759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3.5 пункта 3 Декрета Президента Республики Беларусь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от 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2017 № 7 «О развитии предпринимательства»</w:t>
            </w:r>
          </w:p>
          <w:p w14:paraId="372FA89A" w14:textId="77777777" w:rsidR="003A275C" w:rsidRPr="00554590" w:rsidRDefault="003A275C" w:rsidP="003C759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7 Правил безопасности организации образовательного процесса, организации воспитательного процесса при реализации образовательной программы дополнительного образования детей и молодежи, утвержденные постановлением Министерства образования Республики Беларусь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.08.2022 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proofErr w:type="gram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227 (далее – Правила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6E001608" w14:textId="6C8C4C33" w:rsidR="003A275C" w:rsidRPr="00554590" w:rsidRDefault="003A275C" w:rsidP="003C759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абзац третий пункта 6 Правил безопасности организации образовательного процесса при реализации образовательных программ дополнительного образования взрослых, утвержденны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Министерства образования Республики Беларусь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2022 № 227 (далее – Правила безопасности ДОВ)</w:t>
            </w:r>
          </w:p>
        </w:tc>
      </w:tr>
      <w:tr w:rsidR="003A275C" w:rsidRPr="000B40CC" w14:paraId="70DE530A" w14:textId="77777777" w:rsidTr="00DD25BD">
        <w:trPr>
          <w:cantSplit/>
        </w:trPr>
        <w:tc>
          <w:tcPr>
            <w:tcW w:w="562" w:type="dxa"/>
          </w:tcPr>
          <w:p w14:paraId="51A1929F" w14:textId="77777777" w:rsidR="003A275C" w:rsidRPr="00554590" w:rsidRDefault="003A275C" w:rsidP="003C759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3E82CA68" w14:textId="6FC59824" w:rsidR="003A275C" w:rsidRPr="00554590" w:rsidRDefault="003A275C" w:rsidP="003C759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определяются порядок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периодичность проведения самоконтроля за обеспечением качества образования </w:t>
            </w:r>
          </w:p>
        </w:tc>
        <w:tc>
          <w:tcPr>
            <w:tcW w:w="3969" w:type="dxa"/>
          </w:tcPr>
          <w:p w14:paraId="3A9BE028" w14:textId="0A6A933D" w:rsidR="003A275C" w:rsidRPr="00554590" w:rsidRDefault="003A275C" w:rsidP="003C759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статья 117 Кодекса об образовании</w:t>
            </w:r>
          </w:p>
        </w:tc>
      </w:tr>
      <w:tr w:rsidR="003A275C" w:rsidRPr="000B40CC" w14:paraId="717B13B6" w14:textId="77777777" w:rsidTr="00DD25BD">
        <w:trPr>
          <w:cantSplit/>
        </w:trPr>
        <w:tc>
          <w:tcPr>
            <w:tcW w:w="562" w:type="dxa"/>
          </w:tcPr>
          <w:p w14:paraId="5634EF85" w14:textId="77777777" w:rsidR="003A275C" w:rsidRPr="00554590" w:rsidRDefault="003A275C" w:rsidP="004C465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47D5ACFD" w14:textId="04C622E8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обеспечивается контроль ограничений на занятия соответствующих должностей при приеме на работу, заключении гражданско-правового договора </w:t>
            </w:r>
          </w:p>
        </w:tc>
        <w:tc>
          <w:tcPr>
            <w:tcW w:w="3969" w:type="dxa"/>
          </w:tcPr>
          <w:p w14:paraId="4035D102" w14:textId="77777777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абзацы 2 и 3 пункта 4 статьи 51 Кодекса об образовании;</w:t>
            </w:r>
          </w:p>
          <w:p w14:paraId="6B5A406C" w14:textId="6BA01270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часть 3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статьи 27-1 Закона Республики Беларусь «О правах ребенка»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от 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1993 № 257-</w:t>
            </w:r>
            <w:r w:rsidRPr="00554590">
              <w:rPr>
                <w:rStyle w:val="h-normal"/>
                <w:rFonts w:ascii="Times New Roman" w:hAnsi="Times New Roman" w:cs="Times New Roman"/>
                <w:sz w:val="26"/>
                <w:szCs w:val="26"/>
              </w:rPr>
              <w:t xml:space="preserve">XII </w:t>
            </w:r>
            <w:r w:rsidRPr="00554590">
              <w:rPr>
                <w:rStyle w:val="h-normal"/>
                <w:rFonts w:ascii="Times New Roman" w:hAnsi="Times New Roman" w:cs="Times New Roman"/>
                <w:i/>
                <w:sz w:val="26"/>
                <w:szCs w:val="26"/>
              </w:rPr>
              <w:t>(при обучении несовершеннолетних)</w:t>
            </w:r>
          </w:p>
        </w:tc>
      </w:tr>
      <w:tr w:rsidR="003A275C" w:rsidRPr="000B40CC" w14:paraId="6869AE0A" w14:textId="77777777" w:rsidTr="00DD25BD">
        <w:trPr>
          <w:cantSplit/>
        </w:trPr>
        <w:tc>
          <w:tcPr>
            <w:tcW w:w="562" w:type="dxa"/>
          </w:tcPr>
          <w:p w14:paraId="0203CFF0" w14:textId="77777777" w:rsidR="003A275C" w:rsidRPr="00554590" w:rsidRDefault="003A275C" w:rsidP="004C465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674CCE13" w14:textId="42E1003F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размещаются в доступных для ознакомления местах либо в глобальной компьютерной сети Интернет на официальном сайте списки обучающихся, принятых (зачисленных) для получения образования</w:t>
            </w:r>
          </w:p>
        </w:tc>
        <w:tc>
          <w:tcPr>
            <w:tcW w:w="3969" w:type="dxa"/>
          </w:tcPr>
          <w:p w14:paraId="088AAF56" w14:textId="4CD33B4A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3 статьи 56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3A275C" w:rsidRPr="000B40CC" w14:paraId="1ED227A8" w14:textId="34827872" w:rsidTr="00DD25BD">
        <w:trPr>
          <w:cantSplit/>
        </w:trPr>
        <w:tc>
          <w:tcPr>
            <w:tcW w:w="562" w:type="dxa"/>
          </w:tcPr>
          <w:p w14:paraId="13635B5E" w14:textId="77777777" w:rsidR="003A275C" w:rsidRPr="00554590" w:rsidRDefault="003A275C" w:rsidP="004C465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65B4F1DF" w14:textId="0289D243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принимаются решения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 прекращении образовательных отношений</w:t>
            </w:r>
          </w:p>
        </w:tc>
        <w:tc>
          <w:tcPr>
            <w:tcW w:w="3969" w:type="dxa"/>
          </w:tcPr>
          <w:p w14:paraId="69AFF836" w14:textId="60946040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 статьи 68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3A275C" w:rsidRPr="000B40CC" w14:paraId="1E1A5E12" w14:textId="77777777" w:rsidTr="00DD25BD">
        <w:trPr>
          <w:cantSplit/>
        </w:trPr>
        <w:tc>
          <w:tcPr>
            <w:tcW w:w="562" w:type="dxa"/>
          </w:tcPr>
          <w:p w14:paraId="5FD319E4" w14:textId="77777777" w:rsidR="003A275C" w:rsidRPr="00554590" w:rsidRDefault="003A275C" w:rsidP="004C465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40952462" w14:textId="0AAB5108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создается комиссия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по разрешению конфликта интересов педагогического работника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14:paraId="34A1944D" w14:textId="69505840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статья 35 Кодекса об образовании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A275C" w:rsidRPr="000B40CC" w14:paraId="0E86A491" w14:textId="77777777" w:rsidTr="00DD25BD">
        <w:trPr>
          <w:cantSplit/>
        </w:trPr>
        <w:tc>
          <w:tcPr>
            <w:tcW w:w="562" w:type="dxa"/>
          </w:tcPr>
          <w:p w14:paraId="50E000BF" w14:textId="77777777" w:rsidR="003A275C" w:rsidRPr="00554590" w:rsidRDefault="003A275C" w:rsidP="004C465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3C897AA6" w14:textId="107BB4F6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уведомляются местные исполнительные и распорядительные органы, осуществляющие контроль за обеспечением качества образования</w:t>
            </w:r>
          </w:p>
        </w:tc>
        <w:tc>
          <w:tcPr>
            <w:tcW w:w="3969" w:type="dxa"/>
          </w:tcPr>
          <w:p w14:paraId="0133154A" w14:textId="68446735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часть вторая пункта 4 статьи 26 Кодекса Республики Беларусь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образовании (далее – Кодекс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образовании)</w:t>
            </w:r>
          </w:p>
        </w:tc>
      </w:tr>
      <w:tr w:rsidR="003A275C" w:rsidRPr="000B40CC" w14:paraId="583F845B" w14:textId="77777777" w:rsidTr="00DD25BD">
        <w:trPr>
          <w:cantSplit/>
        </w:trPr>
        <w:tc>
          <w:tcPr>
            <w:tcW w:w="562" w:type="dxa"/>
          </w:tcPr>
          <w:p w14:paraId="02D64364" w14:textId="77777777" w:rsidR="003A275C" w:rsidRPr="00554590" w:rsidRDefault="003A275C" w:rsidP="004C465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78C5447" w14:textId="77777777" w:rsidR="003A275C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разрабатывается программно-планирующая документация воспитания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70E40048" w14:textId="4C26620C" w:rsidR="003A275C" w:rsidRPr="009D688F" w:rsidRDefault="003A275C" w:rsidP="009D688F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88F">
              <w:rPr>
                <w:rFonts w:ascii="Times New Roman" w:hAnsi="Times New Roman" w:cs="Times New Roman"/>
                <w:sz w:val="26"/>
                <w:szCs w:val="26"/>
              </w:rPr>
              <w:t>Программно-планирующая документация воспитания разработана с нарушениями предъявляемых требований</w:t>
            </w:r>
          </w:p>
        </w:tc>
        <w:tc>
          <w:tcPr>
            <w:tcW w:w="3969" w:type="dxa"/>
          </w:tcPr>
          <w:p w14:paraId="75EBC9C2" w14:textId="31C99E81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пункты 4 и 5 статьи 87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3A275C" w:rsidRPr="000B40CC" w14:paraId="0364F9DE" w14:textId="77777777" w:rsidTr="00DD25BD">
        <w:trPr>
          <w:cantSplit/>
        </w:trPr>
        <w:tc>
          <w:tcPr>
            <w:tcW w:w="562" w:type="dxa"/>
          </w:tcPr>
          <w:p w14:paraId="3CDCB4F1" w14:textId="77777777" w:rsidR="003A275C" w:rsidRPr="00554590" w:rsidRDefault="003A275C" w:rsidP="004C465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A165192" w14:textId="42FFB5A1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определяются контрольные цифры приема с учетом санитарно-эпидемиологических требований</w:t>
            </w:r>
          </w:p>
        </w:tc>
        <w:tc>
          <w:tcPr>
            <w:tcW w:w="3969" w:type="dxa"/>
          </w:tcPr>
          <w:p w14:paraId="45444DF1" w14:textId="66E7B388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пункты 2 и 3 статьи 58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3A275C" w:rsidRPr="000B40CC" w14:paraId="108993C8" w14:textId="77777777" w:rsidTr="00DD25BD">
        <w:trPr>
          <w:cantSplit/>
        </w:trPr>
        <w:tc>
          <w:tcPr>
            <w:tcW w:w="562" w:type="dxa"/>
          </w:tcPr>
          <w:p w14:paraId="3119F950" w14:textId="77777777" w:rsidR="003A275C" w:rsidRPr="00554590" w:rsidRDefault="003A275C" w:rsidP="004C465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4C7E3952" w14:textId="61E703B2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Заключенные договоры в сфере образования (договоры об оказании услуг при реализации образовательных программ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на платной основе) не соответствуют типовой форме договоров в сфере образования</w:t>
            </w:r>
          </w:p>
        </w:tc>
        <w:tc>
          <w:tcPr>
            <w:tcW w:w="3969" w:type="dxa"/>
          </w:tcPr>
          <w:p w14:paraId="7685A0A6" w14:textId="77777777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статья 66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образовании;</w:t>
            </w:r>
          </w:p>
          <w:p w14:paraId="2169CEAA" w14:textId="7F70EA1A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10 к постановлению Министерства образования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.09.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2022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297 «О типовых формах договоров в сфере образования»</w:t>
            </w:r>
          </w:p>
        </w:tc>
      </w:tr>
      <w:tr w:rsidR="003A275C" w:rsidRPr="000B40CC" w14:paraId="276D9857" w14:textId="77777777" w:rsidTr="00DD25BD">
        <w:trPr>
          <w:cantSplit/>
        </w:trPr>
        <w:tc>
          <w:tcPr>
            <w:tcW w:w="562" w:type="dxa"/>
          </w:tcPr>
          <w:p w14:paraId="6BC0F1E8" w14:textId="77777777" w:rsidR="003A275C" w:rsidRPr="00554590" w:rsidRDefault="003A275C" w:rsidP="004C465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640D415F" w14:textId="4CC0CECB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разрабатывается учебно-методическая документация</w:t>
            </w:r>
          </w:p>
        </w:tc>
        <w:tc>
          <w:tcPr>
            <w:tcW w:w="3969" w:type="dxa"/>
          </w:tcPr>
          <w:p w14:paraId="1BCA0F13" w14:textId="77777777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9 статьи 86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  <w:p w14:paraId="6B91CF85" w14:textId="31B110C3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подпункт 3.2 пункта 3 статьи 27 Кодекса об образовании </w:t>
            </w:r>
          </w:p>
        </w:tc>
      </w:tr>
      <w:tr w:rsidR="003A275C" w:rsidRPr="000B40CC" w14:paraId="39A876C6" w14:textId="77777777" w:rsidTr="00DD25BD">
        <w:trPr>
          <w:cantSplit/>
        </w:trPr>
        <w:tc>
          <w:tcPr>
            <w:tcW w:w="562" w:type="dxa"/>
          </w:tcPr>
          <w:p w14:paraId="5D1A3CC1" w14:textId="77777777" w:rsidR="003A275C" w:rsidRPr="00554590" w:rsidRDefault="003A275C" w:rsidP="004C465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52999CE4" w14:textId="101DC2AA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 педагогических работников, принятых на основании трудового договора, не соответствуют установленным требованиям</w:t>
            </w:r>
          </w:p>
        </w:tc>
        <w:tc>
          <w:tcPr>
            <w:tcW w:w="3969" w:type="dxa"/>
          </w:tcPr>
          <w:p w14:paraId="6A24BC6E" w14:textId="324CEC8E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выпуск 28 Единого квалификационного справочника должностей служащих (ЕКСД) «Должности служащих, занятых в образовании», утвержденный постановлением Минтруда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и соцзащиты от </w:t>
            </w:r>
            <w:proofErr w:type="gram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.07.2020 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proofErr w:type="gramEnd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 69</w:t>
            </w:r>
          </w:p>
        </w:tc>
      </w:tr>
      <w:tr w:rsidR="003A275C" w:rsidRPr="000B40CC" w14:paraId="6846FA39" w14:textId="77777777" w:rsidTr="00DD25BD">
        <w:trPr>
          <w:cantSplit/>
        </w:trPr>
        <w:tc>
          <w:tcPr>
            <w:tcW w:w="562" w:type="dxa"/>
          </w:tcPr>
          <w:p w14:paraId="507D9DB2" w14:textId="77777777" w:rsidR="003A275C" w:rsidRPr="00554590" w:rsidRDefault="003A275C" w:rsidP="004C465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E17A17B" w14:textId="6302BBBA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В рекламе предоставляемых услуг используются слова «оздоровительный лагерь», «детский сад», «школа» (кроме организаций физической культуры и спорта), «гимназия», «лицей», «училище», «колледж», «университет», «институт», «академия»</w:t>
            </w:r>
            <w:r w:rsidRPr="00554590">
              <w:rPr>
                <w:sz w:val="30"/>
                <w:szCs w:val="30"/>
              </w:rPr>
              <w:t xml:space="preserve"> </w:t>
            </w:r>
          </w:p>
        </w:tc>
        <w:tc>
          <w:tcPr>
            <w:tcW w:w="3969" w:type="dxa"/>
          </w:tcPr>
          <w:p w14:paraId="6B9AFA7F" w14:textId="19BE6B63" w:rsidR="003A275C" w:rsidRPr="00554590" w:rsidRDefault="003A275C" w:rsidP="004C465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абзац четвертый пункта 9 статьи 10 Закона Республики Беларусь</w:t>
            </w:r>
            <w:r w:rsidR="00296C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296C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10.05.2007 № 225-З «О рекламе»</w:t>
            </w:r>
          </w:p>
        </w:tc>
      </w:tr>
      <w:tr w:rsidR="003A275C" w:rsidRPr="000B40CC" w14:paraId="1608381C" w14:textId="77777777" w:rsidTr="00DD25BD">
        <w:trPr>
          <w:cantSplit/>
        </w:trPr>
        <w:tc>
          <w:tcPr>
            <w:tcW w:w="562" w:type="dxa"/>
          </w:tcPr>
          <w:p w14:paraId="4960D6CF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231D93C0" w14:textId="199F69FB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В приказах об отчислении указываются некорректные основания отчисления и (или) дата прекращения образовательных отношений (отчисления)</w:t>
            </w:r>
          </w:p>
        </w:tc>
        <w:tc>
          <w:tcPr>
            <w:tcW w:w="3969" w:type="dxa"/>
          </w:tcPr>
          <w:p w14:paraId="40B9EA57" w14:textId="5C1FF99E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пункт 1 статьи 68 Кодекса об образовании</w:t>
            </w:r>
          </w:p>
        </w:tc>
      </w:tr>
      <w:tr w:rsidR="003A275C" w:rsidRPr="000B40CC" w14:paraId="54B2B887" w14:textId="0C4EB869" w:rsidTr="00DD25BD">
        <w:trPr>
          <w:cantSplit/>
        </w:trPr>
        <w:tc>
          <w:tcPr>
            <w:tcW w:w="562" w:type="dxa"/>
          </w:tcPr>
          <w:p w14:paraId="2E88B57C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4DA7179C" w14:textId="5518A663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Осуществляется деятельность (субъект реализует образовательную программу дошкольного образования) подлежащая лицензированию (лицензируемый вид деятельности) без лицензии</w:t>
            </w:r>
          </w:p>
        </w:tc>
        <w:tc>
          <w:tcPr>
            <w:tcW w:w="3969" w:type="dxa"/>
          </w:tcPr>
          <w:p w14:paraId="1E41930A" w14:textId="2DB4073F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статья 104 Кодекса Республики Беларусь об образовании подпункт 2.6 пункта 2 статьи 213 Закона Республики Беларусь от 14.10.2022 № 213-3 «О лицензировании»</w:t>
            </w:r>
          </w:p>
        </w:tc>
      </w:tr>
      <w:tr w:rsidR="003A275C" w:rsidRPr="000B40CC" w14:paraId="67F177A9" w14:textId="2A32A84A" w:rsidTr="00DD25BD">
        <w:trPr>
          <w:cantSplit/>
        </w:trPr>
        <w:tc>
          <w:tcPr>
            <w:tcW w:w="562" w:type="dxa"/>
          </w:tcPr>
          <w:p w14:paraId="52EEA8BB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28CBE78D" w14:textId="6B48DB44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Нанимателем не обеспечено повышение квалификации педагогических работников с периодичностью не реже одного раза в пять лет</w:t>
            </w:r>
          </w:p>
        </w:tc>
        <w:tc>
          <w:tcPr>
            <w:tcW w:w="3969" w:type="dxa"/>
          </w:tcPr>
          <w:p w14:paraId="0A00DBD3" w14:textId="77777777" w:rsidR="003A275C" w:rsidRPr="003A275C" w:rsidRDefault="003A275C" w:rsidP="00C75226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подпункт 1.4 пункта 1 статьи 53 Кодекса об образовании</w:t>
            </w:r>
          </w:p>
          <w:p w14:paraId="5DFDE300" w14:textId="77777777" w:rsidR="003A275C" w:rsidRPr="003A275C" w:rsidRDefault="003A275C" w:rsidP="00C75226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пункт 11 статьи 55 Трудового кодекса Республики Беларусь</w:t>
            </w:r>
          </w:p>
          <w:p w14:paraId="317EC8FE" w14:textId="6E4CEAFE" w:rsidR="003A275C" w:rsidRPr="003A275C" w:rsidRDefault="003A275C" w:rsidP="00C75226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абзац четвертый пункта 38 Положения о непрерывном профессиональном образовании руководящих работников и специалистов, утвержденного постановлением Совета Министров Республики Беларусь 01.09.2022 № 574</w:t>
            </w:r>
          </w:p>
        </w:tc>
      </w:tr>
      <w:tr w:rsidR="003A275C" w:rsidRPr="000B40CC" w14:paraId="373B9ADD" w14:textId="77777777" w:rsidTr="00DD25BD">
        <w:trPr>
          <w:cantSplit/>
        </w:trPr>
        <w:tc>
          <w:tcPr>
            <w:tcW w:w="562" w:type="dxa"/>
          </w:tcPr>
          <w:p w14:paraId="27F24752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05A69A23" w14:textId="77777777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 xml:space="preserve">Не обеспечен контроль ограничений на занятия педагогической деятельностью </w:t>
            </w:r>
          </w:p>
          <w:p w14:paraId="14A6DC33" w14:textId="77777777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605A47F9" w14:textId="47B204A5" w:rsidR="003A275C" w:rsidRPr="003A275C" w:rsidRDefault="003A275C" w:rsidP="00E07800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абзац десятый статьи 215 Закона о лицензировании; подпункт 4.2. пункта 4 статьи 19 Кодекса Республики Беларусь об образовании</w:t>
            </w:r>
            <w:r w:rsidR="00E07800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абзац второй пункта 4 статьи 51 Кодекса Республики Беларусь об образовании</w:t>
            </w:r>
          </w:p>
        </w:tc>
      </w:tr>
      <w:tr w:rsidR="003A275C" w:rsidRPr="000B40CC" w14:paraId="67B5DF71" w14:textId="77777777" w:rsidTr="00DD25BD">
        <w:trPr>
          <w:cantSplit/>
        </w:trPr>
        <w:tc>
          <w:tcPr>
            <w:tcW w:w="562" w:type="dxa"/>
          </w:tcPr>
          <w:p w14:paraId="44970BA9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41F419E" w14:textId="3CB94633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B личных делах учащихся копии выданных документов об образовании и приложений к ним не заверены руководителем учреждения образования</w:t>
            </w:r>
          </w:p>
          <w:p w14:paraId="71A73A9E" w14:textId="77777777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3780B2A4" w14:textId="3ED37C9E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пункт 103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утвержденного постановлением Министерства образования Республики Беларусь от 19.08.2022 № 274</w:t>
            </w:r>
          </w:p>
        </w:tc>
      </w:tr>
      <w:tr w:rsidR="003A275C" w:rsidRPr="000B40CC" w14:paraId="560C5BC0" w14:textId="77777777" w:rsidTr="00DD25BD">
        <w:trPr>
          <w:cantSplit/>
        </w:trPr>
        <w:tc>
          <w:tcPr>
            <w:tcW w:w="562" w:type="dxa"/>
          </w:tcPr>
          <w:p w14:paraId="5B77BF3D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1BF0651F" w14:textId="432EB21D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Педагогические работники не проходят предварительный (при поступлении на работу) и периодические (в течение трудовой деятельности) обязательные медицинские осмотры в порядке, устанавливаемом Министерством здравоохранения </w:t>
            </w:r>
            <w:r w:rsidR="00DD25BD" w:rsidRPr="00DD25BD">
              <w:rPr>
                <w:rFonts w:ascii="Times New Roman" w:hAnsi="Times New Roman" w:cs="Times New Roman"/>
                <w:sz w:val="26"/>
                <w:szCs w:val="26"/>
              </w:rPr>
              <w:t>Республики Беларусь</w:t>
            </w:r>
          </w:p>
        </w:tc>
        <w:tc>
          <w:tcPr>
            <w:tcW w:w="3969" w:type="dxa"/>
          </w:tcPr>
          <w:p w14:paraId="42B41FFE" w14:textId="77777777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подпункт 1.4 пункта 1 статьи 53 Кодекса об образовании</w:t>
            </w:r>
          </w:p>
          <w:p w14:paraId="133C23D3" w14:textId="77777777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постановление Министерства здравоохранения Республики Беларусь от 29.07.2019 N 74</w:t>
            </w:r>
          </w:p>
          <w:p w14:paraId="7064278E" w14:textId="77777777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75C" w:rsidRPr="000B40CC" w14:paraId="679C4EA2" w14:textId="77777777" w:rsidTr="00DD25BD">
        <w:trPr>
          <w:cantSplit/>
        </w:trPr>
        <w:tc>
          <w:tcPr>
            <w:tcW w:w="562" w:type="dxa"/>
          </w:tcPr>
          <w:p w14:paraId="34DEC21B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60C949C4" w14:textId="4A84524F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Книга учета и выдачи документов об обучении ведется с нарушением установленных требований</w:t>
            </w:r>
          </w:p>
        </w:tc>
        <w:tc>
          <w:tcPr>
            <w:tcW w:w="3969" w:type="dxa"/>
          </w:tcPr>
          <w:p w14:paraId="251FDABE" w14:textId="2C5D8370" w:rsidR="003A275C" w:rsidRPr="003A275C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пункт 102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</w:t>
            </w:r>
            <w:r w:rsidR="00296C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утвержденно</w:t>
            </w:r>
            <w:r w:rsidR="00296CAB"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постановлением</w:t>
            </w:r>
            <w:r w:rsidR="00296C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275C">
              <w:rPr>
                <w:rFonts w:ascii="Times New Roman" w:hAnsi="Times New Roman" w:cs="Times New Roman"/>
                <w:sz w:val="26"/>
                <w:szCs w:val="26"/>
              </w:rPr>
              <w:t>Министерства образования Республики Беларусь от 19.08.2022 № 274</w:t>
            </w:r>
          </w:p>
        </w:tc>
      </w:tr>
      <w:tr w:rsidR="003A275C" w:rsidRPr="00191112" w14:paraId="635FB292" w14:textId="1EE9E8DD" w:rsidTr="003A275C">
        <w:trPr>
          <w:cantSplit/>
        </w:trPr>
        <w:tc>
          <w:tcPr>
            <w:tcW w:w="9776" w:type="dxa"/>
            <w:gridSpan w:val="3"/>
          </w:tcPr>
          <w:p w14:paraId="0BE821A7" w14:textId="571B33C5" w:rsidR="003A275C" w:rsidRPr="00554590" w:rsidRDefault="003A275C" w:rsidP="00675274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НАРУШЕНИЯ (НЕДОСТАТКИ) ПРИМЕНИТЕЛЬНО К СУБЪЕКТАМ ХОЗЯЙСТВАНИЯ, РЕАЛИЗУЮЩИМ ОБРАЗОВАТЕЛЬНУЮ ПРОГРАММУ ДОПОЛНИТЕЛЬНОГО </w:t>
            </w:r>
            <w:r w:rsidR="00693C8B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="00693C8B" w:rsidRPr="00693C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ДЕТЕЙ И МОЛОДЕЖИ</w:t>
            </w:r>
          </w:p>
        </w:tc>
      </w:tr>
      <w:tr w:rsidR="003A275C" w:rsidRPr="00191112" w14:paraId="784813AA" w14:textId="77777777" w:rsidTr="00DD25BD">
        <w:trPr>
          <w:cantSplit/>
        </w:trPr>
        <w:tc>
          <w:tcPr>
            <w:tcW w:w="562" w:type="dxa"/>
          </w:tcPr>
          <w:p w14:paraId="613F5954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5652CD39" w14:textId="54D1C1B5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определ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ено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уполномоченное лицо за контролем пропускного режима в дневное время</w:t>
            </w:r>
          </w:p>
        </w:tc>
        <w:tc>
          <w:tcPr>
            <w:tcW w:w="3969" w:type="dxa"/>
          </w:tcPr>
          <w:p w14:paraId="4197D827" w14:textId="6027B4C6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11 Правил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3A275C" w:rsidRPr="00191112" w14:paraId="53E791C3" w14:textId="77777777" w:rsidTr="00DD25BD">
        <w:trPr>
          <w:cantSplit/>
        </w:trPr>
        <w:tc>
          <w:tcPr>
            <w:tcW w:w="562" w:type="dxa"/>
          </w:tcPr>
          <w:p w14:paraId="3AAC6FA5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0443E85C" w14:textId="7020358B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разрабатывается инструкция о пропускном режиме </w:t>
            </w:r>
          </w:p>
        </w:tc>
        <w:tc>
          <w:tcPr>
            <w:tcW w:w="3969" w:type="dxa"/>
          </w:tcPr>
          <w:p w14:paraId="3C35B59D" w14:textId="1EB31540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20 Правил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3A275C" w:rsidRPr="00191112" w14:paraId="158B146B" w14:textId="77777777" w:rsidTr="00DD25BD">
        <w:trPr>
          <w:cantSplit/>
        </w:trPr>
        <w:tc>
          <w:tcPr>
            <w:tcW w:w="562" w:type="dxa"/>
          </w:tcPr>
          <w:p w14:paraId="78EFCC5A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227F99CD" w14:textId="478CAABF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6B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На информационном стенде и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406B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на официальном сайте не размещаются правила безопасности при организации образовательного процесса, организации воспитательного процесса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br/>
            </w:r>
            <w:r w:rsidRPr="006406B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при реализации образовательной программы дополнительного образования детей и молодежи</w:t>
            </w:r>
          </w:p>
        </w:tc>
        <w:tc>
          <w:tcPr>
            <w:tcW w:w="3969" w:type="dxa"/>
          </w:tcPr>
          <w:p w14:paraId="143BFFC1" w14:textId="7A7F298A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13 Правил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3A275C" w:rsidRPr="00191112" w14:paraId="0D563DC2" w14:textId="77777777" w:rsidTr="00DD25BD">
        <w:trPr>
          <w:cantSplit/>
        </w:trPr>
        <w:tc>
          <w:tcPr>
            <w:tcW w:w="562" w:type="dxa"/>
          </w:tcPr>
          <w:p w14:paraId="1D00C4AA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41856B93" w14:textId="2AC6D9A3" w:rsidR="003A275C" w:rsidRPr="006406B9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разрабатываются и не ведутся журналы планирования и учета работы объединения по интересам</w:t>
            </w:r>
          </w:p>
        </w:tc>
        <w:tc>
          <w:tcPr>
            <w:tcW w:w="3969" w:type="dxa"/>
          </w:tcPr>
          <w:p w14:paraId="367CBA9F" w14:textId="63F6ECE9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19 Положения об учреждении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3A275C" w:rsidRPr="00191112" w14:paraId="57E0065D" w14:textId="77777777" w:rsidTr="00DD25BD">
        <w:trPr>
          <w:cantSplit/>
        </w:trPr>
        <w:tc>
          <w:tcPr>
            <w:tcW w:w="562" w:type="dxa"/>
          </w:tcPr>
          <w:p w14:paraId="72FFA10B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53D222D3" w14:textId="33146941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издаются приказы о приеме (зачисление) лиц на обучение</w:t>
            </w:r>
          </w:p>
        </w:tc>
        <w:tc>
          <w:tcPr>
            <w:tcW w:w="3969" w:type="dxa"/>
          </w:tcPr>
          <w:p w14:paraId="3F8ECDFF" w14:textId="3116C046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44 Положения об учреждении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3A275C" w:rsidRPr="00191112" w14:paraId="7F4F565E" w14:textId="77777777" w:rsidTr="00DD25BD">
        <w:trPr>
          <w:cantSplit/>
        </w:trPr>
        <w:tc>
          <w:tcPr>
            <w:tcW w:w="562" w:type="dxa"/>
          </w:tcPr>
          <w:p w14:paraId="712B055E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1A79E82D" w14:textId="7EFAF095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В уставах субъектов хозяйствования не определен порядок организации образовательного и воспитательного процессов</w:t>
            </w:r>
          </w:p>
        </w:tc>
        <w:tc>
          <w:tcPr>
            <w:tcW w:w="3969" w:type="dxa"/>
          </w:tcPr>
          <w:p w14:paraId="51CCD818" w14:textId="7BEC8E71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5 Правил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3A275C" w:rsidRPr="00191112" w14:paraId="5EDDE3C3" w14:textId="77777777" w:rsidTr="00DD25BD">
        <w:trPr>
          <w:cantSplit/>
        </w:trPr>
        <w:tc>
          <w:tcPr>
            <w:tcW w:w="562" w:type="dxa"/>
          </w:tcPr>
          <w:p w14:paraId="2B2CC764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6FEA0777" w14:textId="3083EBD4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объединений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интересам с базовым уровнем изучения образовательной области, темы, учебного предмета или учебной дисциплины не представляются на согласование структурным подразделениям местных исполнительных и распорядительных органов, осуществляющих государственно-властные полномочия в сфере образования </w:t>
            </w:r>
          </w:p>
        </w:tc>
        <w:tc>
          <w:tcPr>
            <w:tcW w:w="3969" w:type="dxa"/>
          </w:tcPr>
          <w:p w14:paraId="4FFAFF34" w14:textId="008B938B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часть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4 пункта 7 статьи 235 Кодекса об образовании</w:t>
            </w:r>
          </w:p>
          <w:p w14:paraId="002D4CA8" w14:textId="6B1D49E6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38 Положения об учреждении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3A275C" w:rsidRPr="00191112" w14:paraId="0AA3DC72" w14:textId="77777777" w:rsidTr="00DD25BD">
        <w:trPr>
          <w:cantSplit/>
        </w:trPr>
        <w:tc>
          <w:tcPr>
            <w:tcW w:w="562" w:type="dxa"/>
          </w:tcPr>
          <w:p w14:paraId="15D2D19D" w14:textId="77777777" w:rsidR="003A275C" w:rsidRPr="00554590" w:rsidRDefault="003A275C" w:rsidP="00675274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53C0348C" w14:textId="3040FDF2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Прием (зачисление) лиц для получения дополнительного образования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и молодежи осуществляется без принятия заявлений</w:t>
            </w:r>
            <w:r w:rsidRPr="00554590"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</w:tcPr>
          <w:p w14:paraId="0FACC7C3" w14:textId="485AE929" w:rsidR="003A275C" w:rsidRPr="00554590" w:rsidRDefault="003A275C" w:rsidP="00675274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 статьи 230 Кодекса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об образовании</w:t>
            </w:r>
          </w:p>
        </w:tc>
      </w:tr>
      <w:tr w:rsidR="00296CAB" w:rsidRPr="00191112" w14:paraId="77A79206" w14:textId="77777777" w:rsidTr="00DD25BD">
        <w:trPr>
          <w:cantSplit/>
        </w:trPr>
        <w:tc>
          <w:tcPr>
            <w:tcW w:w="562" w:type="dxa"/>
          </w:tcPr>
          <w:p w14:paraId="2667BD5C" w14:textId="77777777" w:rsidR="00296CAB" w:rsidRPr="00554590" w:rsidRDefault="00296CAB" w:rsidP="00296CA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4D83135" w14:textId="327A8E59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Руководителем субъекта хозяйствования не определяются сроки приема (зачисления) учащихся</w:t>
            </w:r>
          </w:p>
        </w:tc>
        <w:tc>
          <w:tcPr>
            <w:tcW w:w="3969" w:type="dxa"/>
          </w:tcPr>
          <w:p w14:paraId="24E4C6B3" w14:textId="22B3C280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 об учреждении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296CAB" w:rsidRPr="00191112" w14:paraId="0B097DE9" w14:textId="77777777" w:rsidTr="00DD25BD">
        <w:trPr>
          <w:cantSplit/>
        </w:trPr>
        <w:tc>
          <w:tcPr>
            <w:tcW w:w="562" w:type="dxa"/>
          </w:tcPr>
          <w:p w14:paraId="46E28228" w14:textId="77777777" w:rsidR="00296CAB" w:rsidRPr="00554590" w:rsidRDefault="00296CAB" w:rsidP="00296CA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AA811D8" w14:textId="36EC5082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разрабатываются и (или)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не утверждаются руководителем расписания занятий </w:t>
            </w:r>
          </w:p>
        </w:tc>
        <w:tc>
          <w:tcPr>
            <w:tcW w:w="3969" w:type="dxa"/>
          </w:tcPr>
          <w:p w14:paraId="1CC17917" w14:textId="22D95063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18 Положения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об учреждении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296CAB" w:rsidRPr="00191112" w14:paraId="15DB42DD" w14:textId="77777777" w:rsidTr="00DD25BD">
        <w:trPr>
          <w:cantSplit/>
        </w:trPr>
        <w:tc>
          <w:tcPr>
            <w:tcW w:w="562" w:type="dxa"/>
          </w:tcPr>
          <w:p w14:paraId="1E6D8FAF" w14:textId="77777777" w:rsidR="00296CAB" w:rsidRPr="00554590" w:rsidRDefault="00296CAB" w:rsidP="00296CA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6C2DF76D" w14:textId="568A711B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определяется с учетом установленных санитарно-эпидемиологических требований структура учебного года </w:t>
            </w:r>
          </w:p>
        </w:tc>
        <w:tc>
          <w:tcPr>
            <w:tcW w:w="3969" w:type="dxa"/>
          </w:tcPr>
          <w:p w14:paraId="1A1A3CFD" w14:textId="1821EA42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часть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пункта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статьи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Кодекса об образовании</w:t>
            </w:r>
          </w:p>
          <w:p w14:paraId="3A79FC0C" w14:textId="77777777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CAB" w:rsidRPr="00191112" w14:paraId="0FB3D0AF" w14:textId="68849D79" w:rsidTr="00DD25BD">
        <w:trPr>
          <w:cantSplit/>
        </w:trPr>
        <w:tc>
          <w:tcPr>
            <w:tcW w:w="562" w:type="dxa"/>
          </w:tcPr>
          <w:p w14:paraId="17955AD1" w14:textId="77777777" w:rsidR="00296CAB" w:rsidRPr="00554590" w:rsidRDefault="00296CAB" w:rsidP="00296CA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57C9D0CD" w14:textId="4583C8C3" w:rsidR="00296CAB" w:rsidRPr="00554590" w:rsidRDefault="00296CAB" w:rsidP="00296CAB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В программы объединений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по интересам не включаются вопросы безопасной жизнедеятельности обучающихся</w:t>
            </w:r>
          </w:p>
        </w:tc>
        <w:tc>
          <w:tcPr>
            <w:tcW w:w="3969" w:type="dxa"/>
          </w:tcPr>
          <w:p w14:paraId="745C303F" w14:textId="6F28D254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абзац пятый пункта 18 Правил безопасности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296CAB" w:rsidRPr="00191112" w14:paraId="3E8AC711" w14:textId="1549FC8C" w:rsidTr="00DD25BD">
        <w:trPr>
          <w:cantSplit/>
        </w:trPr>
        <w:tc>
          <w:tcPr>
            <w:tcW w:w="562" w:type="dxa"/>
          </w:tcPr>
          <w:p w14:paraId="2BD012BE" w14:textId="77777777" w:rsidR="00296CAB" w:rsidRPr="00554590" w:rsidRDefault="00296CAB" w:rsidP="00296CAB">
            <w:pPr>
              <w:pStyle w:val="a3"/>
              <w:numPr>
                <w:ilvl w:val="0"/>
                <w:numId w:val="6"/>
              </w:numPr>
              <w:spacing w:before="60" w:after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686BBC31" w14:textId="28E57C63" w:rsidR="00296CAB" w:rsidRPr="00554590" w:rsidRDefault="00296CAB" w:rsidP="00296CAB">
            <w:pPr>
              <w:spacing w:before="60" w:after="60" w:line="23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С учащимися в течение учебного года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>не проводится воспитательная работа</w:t>
            </w:r>
          </w:p>
        </w:tc>
        <w:tc>
          <w:tcPr>
            <w:tcW w:w="3969" w:type="dxa"/>
          </w:tcPr>
          <w:p w14:paraId="081F9459" w14:textId="06E1A734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пункты 21 и 22 Положения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об учреждении </w:t>
            </w:r>
            <w:proofErr w:type="spellStart"/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ДОДиМ</w:t>
            </w:r>
            <w:proofErr w:type="spellEnd"/>
          </w:p>
        </w:tc>
      </w:tr>
      <w:tr w:rsidR="00296CAB" w:rsidRPr="00191112" w14:paraId="04AFF33B" w14:textId="77FAC0D4" w:rsidTr="003A275C">
        <w:trPr>
          <w:cantSplit/>
        </w:trPr>
        <w:tc>
          <w:tcPr>
            <w:tcW w:w="9776" w:type="dxa"/>
            <w:gridSpan w:val="3"/>
          </w:tcPr>
          <w:p w14:paraId="2A7FD235" w14:textId="6D905C0F" w:rsidR="00296CAB" w:rsidRPr="00554590" w:rsidRDefault="00296CAB" w:rsidP="00296CAB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НАРУШЕНИЯ (НЕДОСТАТКИ) ПРИМЕНИТЕЛЬНО К СУБЪЕКТАМ ХОЗЯЙСТВАНИЯ, РЕАЛИЗУЮЩИМ ОБРАЗОВАТЕЛЬНЫЕ ПРОГРАММЫ ДОПОЛНИТЕЛЬНОГО ОБРАЗОВАНИЯ ВЗРОСЛЫХ</w:t>
            </w:r>
          </w:p>
        </w:tc>
      </w:tr>
      <w:tr w:rsidR="00296CAB" w:rsidRPr="00191112" w14:paraId="044077CB" w14:textId="77777777" w:rsidTr="00DD25BD">
        <w:trPr>
          <w:cantSplit/>
          <w:trHeight w:val="1900"/>
        </w:trPr>
        <w:tc>
          <w:tcPr>
            <w:tcW w:w="562" w:type="dxa"/>
          </w:tcPr>
          <w:p w14:paraId="62E7DCE8" w14:textId="77777777" w:rsidR="00296CAB" w:rsidRPr="00554590" w:rsidRDefault="00296CAB" w:rsidP="00296CAB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41290B6" w14:textId="149F533A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ведется книга учета и выдачи документов об обучении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59B4">
              <w:rPr>
                <w:rFonts w:ascii="Times New Roman" w:hAnsi="Times New Roman" w:cs="Times New Roman"/>
                <w:sz w:val="26"/>
                <w:szCs w:val="26"/>
              </w:rPr>
              <w:t>либо ее форма не соответствует установленным требованиям</w:t>
            </w:r>
          </w:p>
        </w:tc>
        <w:tc>
          <w:tcPr>
            <w:tcW w:w="3969" w:type="dxa"/>
          </w:tcPr>
          <w:p w14:paraId="07468D8F" w14:textId="7DD5985E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пункты 100 и 102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от 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.08.2022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 № 274</w:t>
            </w:r>
          </w:p>
        </w:tc>
      </w:tr>
      <w:tr w:rsidR="00296CAB" w:rsidRPr="00191112" w14:paraId="17A8A5AB" w14:textId="414146E2" w:rsidTr="00DD25BD">
        <w:trPr>
          <w:cantSplit/>
          <w:trHeight w:val="1900"/>
        </w:trPr>
        <w:tc>
          <w:tcPr>
            <w:tcW w:w="562" w:type="dxa"/>
          </w:tcPr>
          <w:p w14:paraId="6B96CB41" w14:textId="77777777" w:rsidR="00296CAB" w:rsidRPr="00554590" w:rsidRDefault="00296CAB" w:rsidP="00296CAB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13006B36" w14:textId="60A6C329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издаются приказы о приеме (зачислени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) лиц на обучение</w:t>
            </w:r>
          </w:p>
        </w:tc>
        <w:tc>
          <w:tcPr>
            <w:tcW w:w="3969" w:type="dxa"/>
          </w:tcPr>
          <w:p w14:paraId="121DADFE" w14:textId="2099DE4F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пункт 31 Положения об учреждении дополнительного образования взрослых, утвержденное постановлением Министерства образования Республики Беларусь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от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 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</w:tr>
      <w:tr w:rsidR="00296CAB" w:rsidRPr="00191112" w14:paraId="0DD515D5" w14:textId="4CC0D2F5" w:rsidTr="00DD25BD">
        <w:trPr>
          <w:cantSplit/>
        </w:trPr>
        <w:tc>
          <w:tcPr>
            <w:tcW w:w="562" w:type="dxa"/>
          </w:tcPr>
          <w:p w14:paraId="11040DBC" w14:textId="77777777" w:rsidR="00296CAB" w:rsidRPr="00554590" w:rsidRDefault="00296CAB" w:rsidP="00296CAB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638FADAD" w14:textId="0C89736D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 xml:space="preserve">Не разрабатывается инструкция </w:t>
            </w:r>
            <w:r w:rsidRPr="0055459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пропускном режиме </w:t>
            </w:r>
            <w:r w:rsidRPr="00ED2B76">
              <w:rPr>
                <w:rFonts w:ascii="Times New Roman" w:hAnsi="Times New Roman" w:cs="Times New Roman"/>
                <w:i/>
                <w:sz w:val="26"/>
                <w:szCs w:val="26"/>
              </w:rPr>
              <w:t>(для юридических лиц)</w:t>
            </w:r>
          </w:p>
        </w:tc>
        <w:tc>
          <w:tcPr>
            <w:tcW w:w="3969" w:type="dxa"/>
          </w:tcPr>
          <w:p w14:paraId="1A06B186" w14:textId="1119312B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пункт 4 Правил безопасности ДОВ</w:t>
            </w:r>
          </w:p>
        </w:tc>
      </w:tr>
      <w:tr w:rsidR="00296CAB" w:rsidRPr="00191112" w14:paraId="25EDA1B5" w14:textId="5B581D46" w:rsidTr="00DD25BD">
        <w:trPr>
          <w:cantSplit/>
        </w:trPr>
        <w:tc>
          <w:tcPr>
            <w:tcW w:w="562" w:type="dxa"/>
          </w:tcPr>
          <w:p w14:paraId="7F223F21" w14:textId="77777777" w:rsidR="00296CAB" w:rsidRPr="00554590" w:rsidRDefault="00296CAB" w:rsidP="00296CAB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5FDCE11A" w14:textId="4D84DBF0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Оборудование, используемое в образовательном и воспитательном процессах, не укомплектовано эксплуатационными документами организаций-изготовителей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2B76">
              <w:rPr>
                <w:rFonts w:ascii="Times New Roman" w:hAnsi="Times New Roman" w:cs="Times New Roman"/>
                <w:i/>
                <w:sz w:val="26"/>
                <w:szCs w:val="26"/>
              </w:rPr>
              <w:t>(для юридических лиц)</w:t>
            </w:r>
          </w:p>
        </w:tc>
        <w:tc>
          <w:tcPr>
            <w:tcW w:w="3969" w:type="dxa"/>
          </w:tcPr>
          <w:p w14:paraId="37B4960F" w14:textId="1F6FA3B7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пункта 11 Правил безопасности ДОВ</w:t>
            </w:r>
          </w:p>
        </w:tc>
      </w:tr>
      <w:tr w:rsidR="00296CAB" w:rsidRPr="00191112" w14:paraId="1ABC6C5F" w14:textId="0A04372A" w:rsidTr="00DD25BD">
        <w:trPr>
          <w:cantSplit/>
        </w:trPr>
        <w:tc>
          <w:tcPr>
            <w:tcW w:w="562" w:type="dxa"/>
          </w:tcPr>
          <w:p w14:paraId="610F7DE8" w14:textId="77777777" w:rsidR="00296CAB" w:rsidRPr="00554590" w:rsidRDefault="00296CAB" w:rsidP="00296CAB">
            <w:pPr>
              <w:pStyle w:val="a3"/>
              <w:numPr>
                <w:ilvl w:val="0"/>
                <w:numId w:val="6"/>
              </w:numPr>
              <w:spacing w:before="60" w:line="28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2A5E205F" w14:textId="0101A278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Не обеспечивается безопасность участников образовательного процесса при организации воспитательной работы во внеучебное время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2B76">
              <w:rPr>
                <w:rFonts w:ascii="Times New Roman" w:hAnsi="Times New Roman" w:cs="Times New Roman"/>
                <w:i/>
                <w:sz w:val="26"/>
                <w:szCs w:val="26"/>
              </w:rPr>
              <w:t>(для юридических лиц)</w:t>
            </w:r>
          </w:p>
        </w:tc>
        <w:tc>
          <w:tcPr>
            <w:tcW w:w="3969" w:type="dxa"/>
          </w:tcPr>
          <w:p w14:paraId="780CB659" w14:textId="3552B496" w:rsidR="00296CAB" w:rsidRPr="00554590" w:rsidRDefault="00296CAB" w:rsidP="00296CAB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4590">
              <w:rPr>
                <w:rFonts w:ascii="Times New Roman" w:hAnsi="Times New Roman" w:cs="Times New Roman"/>
                <w:sz w:val="26"/>
                <w:szCs w:val="26"/>
              </w:rPr>
              <w:t>глава 5 Правил безопасности ДОВ</w:t>
            </w:r>
          </w:p>
        </w:tc>
      </w:tr>
    </w:tbl>
    <w:p w14:paraId="5774DE93" w14:textId="77777777" w:rsidR="00701CA9" w:rsidRPr="00E36BAA" w:rsidRDefault="00701CA9" w:rsidP="00296CAB">
      <w:pPr>
        <w:spacing w:after="0" w:line="280" w:lineRule="exact"/>
        <w:ind w:right="4253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sectPr w:rsidR="00701CA9" w:rsidRPr="00E36BAA" w:rsidSect="00175AA8">
      <w:headerReference w:type="default" r:id="rId8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7814" w14:textId="77777777" w:rsidR="008D64DD" w:rsidRDefault="008D64DD" w:rsidP="00B72336">
      <w:pPr>
        <w:spacing w:after="0" w:line="240" w:lineRule="auto"/>
      </w:pPr>
      <w:r>
        <w:separator/>
      </w:r>
    </w:p>
  </w:endnote>
  <w:endnote w:type="continuationSeparator" w:id="0">
    <w:p w14:paraId="51243E57" w14:textId="77777777" w:rsidR="008D64DD" w:rsidRDefault="008D64DD" w:rsidP="00B7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3650" w14:textId="77777777" w:rsidR="008D64DD" w:rsidRDefault="008D64DD" w:rsidP="00B72336">
      <w:pPr>
        <w:spacing w:after="0" w:line="240" w:lineRule="auto"/>
      </w:pPr>
      <w:r>
        <w:separator/>
      </w:r>
    </w:p>
  </w:footnote>
  <w:footnote w:type="continuationSeparator" w:id="0">
    <w:p w14:paraId="7AFA2BF5" w14:textId="77777777" w:rsidR="008D64DD" w:rsidRDefault="008D64DD" w:rsidP="00B7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895875"/>
      <w:docPartObj>
        <w:docPartGallery w:val="Page Numbers (Top of Page)"/>
        <w:docPartUnique/>
      </w:docPartObj>
    </w:sdtPr>
    <w:sdtContent>
      <w:p w14:paraId="29D739A5" w14:textId="5CBCDFAC" w:rsidR="00B72336" w:rsidRDefault="00B72336">
        <w:pPr>
          <w:pStyle w:val="a5"/>
          <w:jc w:val="center"/>
        </w:pPr>
        <w:r w:rsidRPr="006A518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A518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A518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12F1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6A518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D3758"/>
    <w:multiLevelType w:val="hybridMultilevel"/>
    <w:tmpl w:val="02E440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17DF2"/>
    <w:multiLevelType w:val="hybridMultilevel"/>
    <w:tmpl w:val="38AA2932"/>
    <w:lvl w:ilvl="0" w:tplc="162CE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3618D4"/>
    <w:multiLevelType w:val="hybridMultilevel"/>
    <w:tmpl w:val="C73A7CE2"/>
    <w:lvl w:ilvl="0" w:tplc="87E4A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967494"/>
    <w:multiLevelType w:val="hybridMultilevel"/>
    <w:tmpl w:val="3D00A2C8"/>
    <w:lvl w:ilvl="0" w:tplc="FDCE7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087129"/>
    <w:multiLevelType w:val="hybridMultilevel"/>
    <w:tmpl w:val="3C32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F33D9"/>
    <w:multiLevelType w:val="hybridMultilevel"/>
    <w:tmpl w:val="726E7D4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4112887">
    <w:abstractNumId w:val="1"/>
  </w:num>
  <w:num w:numId="2" w16cid:durableId="2109958121">
    <w:abstractNumId w:val="2"/>
  </w:num>
  <w:num w:numId="3" w16cid:durableId="1888878910">
    <w:abstractNumId w:val="4"/>
  </w:num>
  <w:num w:numId="4" w16cid:durableId="1803767653">
    <w:abstractNumId w:val="0"/>
  </w:num>
  <w:num w:numId="5" w16cid:durableId="1196425589">
    <w:abstractNumId w:val="3"/>
  </w:num>
  <w:num w:numId="6" w16cid:durableId="2074236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23"/>
    <w:rsid w:val="00011A11"/>
    <w:rsid w:val="000132C8"/>
    <w:rsid w:val="00015E3D"/>
    <w:rsid w:val="000168DE"/>
    <w:rsid w:val="0002178B"/>
    <w:rsid w:val="00026311"/>
    <w:rsid w:val="00027389"/>
    <w:rsid w:val="00031DED"/>
    <w:rsid w:val="00032616"/>
    <w:rsid w:val="00034E8D"/>
    <w:rsid w:val="00037086"/>
    <w:rsid w:val="0004090D"/>
    <w:rsid w:val="00041B76"/>
    <w:rsid w:val="00050AB3"/>
    <w:rsid w:val="00053A8B"/>
    <w:rsid w:val="000558DD"/>
    <w:rsid w:val="00055E34"/>
    <w:rsid w:val="000715BE"/>
    <w:rsid w:val="000755E6"/>
    <w:rsid w:val="00085E46"/>
    <w:rsid w:val="00097631"/>
    <w:rsid w:val="000A4742"/>
    <w:rsid w:val="000A69EF"/>
    <w:rsid w:val="000B2EEF"/>
    <w:rsid w:val="000B40CC"/>
    <w:rsid w:val="000B79B3"/>
    <w:rsid w:val="000D04DB"/>
    <w:rsid w:val="000E7B2B"/>
    <w:rsid w:val="001101D5"/>
    <w:rsid w:val="00112F1E"/>
    <w:rsid w:val="00117BCC"/>
    <w:rsid w:val="00121393"/>
    <w:rsid w:val="00133CC6"/>
    <w:rsid w:val="001342E7"/>
    <w:rsid w:val="0014305F"/>
    <w:rsid w:val="00146C5F"/>
    <w:rsid w:val="00155A7F"/>
    <w:rsid w:val="0015614F"/>
    <w:rsid w:val="00156733"/>
    <w:rsid w:val="00162103"/>
    <w:rsid w:val="00162597"/>
    <w:rsid w:val="00167EC6"/>
    <w:rsid w:val="00174932"/>
    <w:rsid w:val="00175AA8"/>
    <w:rsid w:val="00183405"/>
    <w:rsid w:val="00191112"/>
    <w:rsid w:val="001A38E0"/>
    <w:rsid w:val="001B62EB"/>
    <w:rsid w:val="001C76C5"/>
    <w:rsid w:val="001D2E17"/>
    <w:rsid w:val="001D5440"/>
    <w:rsid w:val="001D7398"/>
    <w:rsid w:val="001E433F"/>
    <w:rsid w:val="001F33FF"/>
    <w:rsid w:val="001F7E1B"/>
    <w:rsid w:val="00202293"/>
    <w:rsid w:val="002066FB"/>
    <w:rsid w:val="0021612D"/>
    <w:rsid w:val="0022772C"/>
    <w:rsid w:val="002328C7"/>
    <w:rsid w:val="00237C67"/>
    <w:rsid w:val="00252178"/>
    <w:rsid w:val="00257E16"/>
    <w:rsid w:val="00263DE0"/>
    <w:rsid w:val="00264194"/>
    <w:rsid w:val="0027272E"/>
    <w:rsid w:val="0027286F"/>
    <w:rsid w:val="00296CAB"/>
    <w:rsid w:val="00297709"/>
    <w:rsid w:val="002A1144"/>
    <w:rsid w:val="002A435A"/>
    <w:rsid w:val="002B23F6"/>
    <w:rsid w:val="002B4078"/>
    <w:rsid w:val="002B6772"/>
    <w:rsid w:val="002D41F5"/>
    <w:rsid w:val="002F4309"/>
    <w:rsid w:val="002F7905"/>
    <w:rsid w:val="003042D2"/>
    <w:rsid w:val="0030499B"/>
    <w:rsid w:val="00305065"/>
    <w:rsid w:val="00307D1B"/>
    <w:rsid w:val="00310F51"/>
    <w:rsid w:val="003143C9"/>
    <w:rsid w:val="00321724"/>
    <w:rsid w:val="00326DB7"/>
    <w:rsid w:val="00332EAE"/>
    <w:rsid w:val="003368B6"/>
    <w:rsid w:val="00350491"/>
    <w:rsid w:val="0035066B"/>
    <w:rsid w:val="00363F05"/>
    <w:rsid w:val="00366F22"/>
    <w:rsid w:val="00381E49"/>
    <w:rsid w:val="003820BF"/>
    <w:rsid w:val="00394E19"/>
    <w:rsid w:val="00397DE0"/>
    <w:rsid w:val="003A275C"/>
    <w:rsid w:val="003A2F54"/>
    <w:rsid w:val="003B2641"/>
    <w:rsid w:val="003C7594"/>
    <w:rsid w:val="003D40D6"/>
    <w:rsid w:val="003E1702"/>
    <w:rsid w:val="003E36CA"/>
    <w:rsid w:val="004026EA"/>
    <w:rsid w:val="0041087C"/>
    <w:rsid w:val="00424CF8"/>
    <w:rsid w:val="00437FD4"/>
    <w:rsid w:val="00445A68"/>
    <w:rsid w:val="004475DC"/>
    <w:rsid w:val="0044772E"/>
    <w:rsid w:val="0045448C"/>
    <w:rsid w:val="004773A7"/>
    <w:rsid w:val="00477F2B"/>
    <w:rsid w:val="00481D5F"/>
    <w:rsid w:val="004915DF"/>
    <w:rsid w:val="00495ABD"/>
    <w:rsid w:val="00497123"/>
    <w:rsid w:val="004A12C9"/>
    <w:rsid w:val="004B4CCE"/>
    <w:rsid w:val="004B791B"/>
    <w:rsid w:val="004C4518"/>
    <w:rsid w:val="004C465B"/>
    <w:rsid w:val="004C6B25"/>
    <w:rsid w:val="004D631A"/>
    <w:rsid w:val="004E5515"/>
    <w:rsid w:val="004E78B1"/>
    <w:rsid w:val="00504257"/>
    <w:rsid w:val="005042C3"/>
    <w:rsid w:val="00506052"/>
    <w:rsid w:val="0051050A"/>
    <w:rsid w:val="0052039B"/>
    <w:rsid w:val="00533119"/>
    <w:rsid w:val="00551A7F"/>
    <w:rsid w:val="00554590"/>
    <w:rsid w:val="005625B3"/>
    <w:rsid w:val="005777D2"/>
    <w:rsid w:val="00581987"/>
    <w:rsid w:val="00594838"/>
    <w:rsid w:val="005A1FB7"/>
    <w:rsid w:val="005A1FF0"/>
    <w:rsid w:val="005B0DC3"/>
    <w:rsid w:val="005B2B71"/>
    <w:rsid w:val="005C43FC"/>
    <w:rsid w:val="005C6655"/>
    <w:rsid w:val="005D7475"/>
    <w:rsid w:val="005E14EA"/>
    <w:rsid w:val="005E2DA4"/>
    <w:rsid w:val="005E540F"/>
    <w:rsid w:val="005F6628"/>
    <w:rsid w:val="0064064F"/>
    <w:rsid w:val="006406B9"/>
    <w:rsid w:val="0064618D"/>
    <w:rsid w:val="00646CDD"/>
    <w:rsid w:val="00657531"/>
    <w:rsid w:val="00665952"/>
    <w:rsid w:val="00675274"/>
    <w:rsid w:val="00681696"/>
    <w:rsid w:val="00682E07"/>
    <w:rsid w:val="00691F57"/>
    <w:rsid w:val="00693C8B"/>
    <w:rsid w:val="00696275"/>
    <w:rsid w:val="00696FCC"/>
    <w:rsid w:val="006A3C7E"/>
    <w:rsid w:val="006A5182"/>
    <w:rsid w:val="006B78DB"/>
    <w:rsid w:val="006C280E"/>
    <w:rsid w:val="006C5AAD"/>
    <w:rsid w:val="006D19C7"/>
    <w:rsid w:val="006D3DC7"/>
    <w:rsid w:val="006E416D"/>
    <w:rsid w:val="00701146"/>
    <w:rsid w:val="00701CA9"/>
    <w:rsid w:val="0070537D"/>
    <w:rsid w:val="007250FE"/>
    <w:rsid w:val="00725D3D"/>
    <w:rsid w:val="00734996"/>
    <w:rsid w:val="007366AD"/>
    <w:rsid w:val="0074154B"/>
    <w:rsid w:val="00745447"/>
    <w:rsid w:val="00745BE9"/>
    <w:rsid w:val="00752DCD"/>
    <w:rsid w:val="007538F4"/>
    <w:rsid w:val="00770A47"/>
    <w:rsid w:val="00771A09"/>
    <w:rsid w:val="007775FA"/>
    <w:rsid w:val="00782AB2"/>
    <w:rsid w:val="00784533"/>
    <w:rsid w:val="007A134E"/>
    <w:rsid w:val="007B14D2"/>
    <w:rsid w:val="007B4E14"/>
    <w:rsid w:val="007B6C83"/>
    <w:rsid w:val="007C01DF"/>
    <w:rsid w:val="007D68F8"/>
    <w:rsid w:val="007E6BE3"/>
    <w:rsid w:val="007F21DE"/>
    <w:rsid w:val="00803580"/>
    <w:rsid w:val="008061E4"/>
    <w:rsid w:val="0081036E"/>
    <w:rsid w:val="0082198A"/>
    <w:rsid w:val="00825AD1"/>
    <w:rsid w:val="0083349F"/>
    <w:rsid w:val="00835CDA"/>
    <w:rsid w:val="00835D73"/>
    <w:rsid w:val="00841500"/>
    <w:rsid w:val="00845274"/>
    <w:rsid w:val="00855407"/>
    <w:rsid w:val="00856EBA"/>
    <w:rsid w:val="00864452"/>
    <w:rsid w:val="0086758F"/>
    <w:rsid w:val="00881992"/>
    <w:rsid w:val="00896C35"/>
    <w:rsid w:val="008A0840"/>
    <w:rsid w:val="008A0B13"/>
    <w:rsid w:val="008D64DD"/>
    <w:rsid w:val="008E7959"/>
    <w:rsid w:val="00901CFF"/>
    <w:rsid w:val="009059B4"/>
    <w:rsid w:val="00907604"/>
    <w:rsid w:val="00917427"/>
    <w:rsid w:val="0092686A"/>
    <w:rsid w:val="00930E91"/>
    <w:rsid w:val="00943763"/>
    <w:rsid w:val="009467A6"/>
    <w:rsid w:val="0094795C"/>
    <w:rsid w:val="00966868"/>
    <w:rsid w:val="0097044F"/>
    <w:rsid w:val="009A0D3D"/>
    <w:rsid w:val="009C1723"/>
    <w:rsid w:val="009C5988"/>
    <w:rsid w:val="009D688F"/>
    <w:rsid w:val="009F0E71"/>
    <w:rsid w:val="00A00F44"/>
    <w:rsid w:val="00A016D1"/>
    <w:rsid w:val="00A033D8"/>
    <w:rsid w:val="00A0777C"/>
    <w:rsid w:val="00A13A2F"/>
    <w:rsid w:val="00A13E0C"/>
    <w:rsid w:val="00A15E83"/>
    <w:rsid w:val="00A37DBC"/>
    <w:rsid w:val="00A42110"/>
    <w:rsid w:val="00A52C45"/>
    <w:rsid w:val="00A6108F"/>
    <w:rsid w:val="00A67F43"/>
    <w:rsid w:val="00A72BF8"/>
    <w:rsid w:val="00AA0DB2"/>
    <w:rsid w:val="00AA2825"/>
    <w:rsid w:val="00AB66C2"/>
    <w:rsid w:val="00AC0921"/>
    <w:rsid w:val="00AC0CBE"/>
    <w:rsid w:val="00AC1146"/>
    <w:rsid w:val="00AC33C1"/>
    <w:rsid w:val="00AC38B0"/>
    <w:rsid w:val="00AD3A34"/>
    <w:rsid w:val="00AF3B8E"/>
    <w:rsid w:val="00B038D1"/>
    <w:rsid w:val="00B06BC3"/>
    <w:rsid w:val="00B06D65"/>
    <w:rsid w:val="00B3210F"/>
    <w:rsid w:val="00B35E6F"/>
    <w:rsid w:val="00B41BE0"/>
    <w:rsid w:val="00B43A49"/>
    <w:rsid w:val="00B671A7"/>
    <w:rsid w:val="00B72336"/>
    <w:rsid w:val="00B73059"/>
    <w:rsid w:val="00B73C1A"/>
    <w:rsid w:val="00B76AA5"/>
    <w:rsid w:val="00B805B3"/>
    <w:rsid w:val="00B834BC"/>
    <w:rsid w:val="00B84506"/>
    <w:rsid w:val="00BB0FA7"/>
    <w:rsid w:val="00BD09ED"/>
    <w:rsid w:val="00C00440"/>
    <w:rsid w:val="00C1017C"/>
    <w:rsid w:val="00C34DB1"/>
    <w:rsid w:val="00C4183E"/>
    <w:rsid w:val="00C45196"/>
    <w:rsid w:val="00C62178"/>
    <w:rsid w:val="00C736C1"/>
    <w:rsid w:val="00C75226"/>
    <w:rsid w:val="00C973C8"/>
    <w:rsid w:val="00CA17E7"/>
    <w:rsid w:val="00CA56C7"/>
    <w:rsid w:val="00CB0DAE"/>
    <w:rsid w:val="00CB6695"/>
    <w:rsid w:val="00CB6A33"/>
    <w:rsid w:val="00CC0C6D"/>
    <w:rsid w:val="00CC42C9"/>
    <w:rsid w:val="00CC4C3F"/>
    <w:rsid w:val="00CC553C"/>
    <w:rsid w:val="00CD1CAE"/>
    <w:rsid w:val="00CF3483"/>
    <w:rsid w:val="00CF3FB1"/>
    <w:rsid w:val="00CF75D0"/>
    <w:rsid w:val="00D019A1"/>
    <w:rsid w:val="00D21EDB"/>
    <w:rsid w:val="00D2516C"/>
    <w:rsid w:val="00D2661E"/>
    <w:rsid w:val="00D27725"/>
    <w:rsid w:val="00D400DE"/>
    <w:rsid w:val="00D42474"/>
    <w:rsid w:val="00D510C8"/>
    <w:rsid w:val="00D63AAF"/>
    <w:rsid w:val="00D7340B"/>
    <w:rsid w:val="00D739D7"/>
    <w:rsid w:val="00D94952"/>
    <w:rsid w:val="00DA7880"/>
    <w:rsid w:val="00DD25BD"/>
    <w:rsid w:val="00DD73A2"/>
    <w:rsid w:val="00DD757C"/>
    <w:rsid w:val="00DF00D8"/>
    <w:rsid w:val="00DF44DD"/>
    <w:rsid w:val="00DF593B"/>
    <w:rsid w:val="00E07800"/>
    <w:rsid w:val="00E267A8"/>
    <w:rsid w:val="00E3200D"/>
    <w:rsid w:val="00E32AF4"/>
    <w:rsid w:val="00E36BAA"/>
    <w:rsid w:val="00E40F65"/>
    <w:rsid w:val="00E43299"/>
    <w:rsid w:val="00E47FAE"/>
    <w:rsid w:val="00E509A6"/>
    <w:rsid w:val="00E52360"/>
    <w:rsid w:val="00E528FB"/>
    <w:rsid w:val="00E57488"/>
    <w:rsid w:val="00E62DD9"/>
    <w:rsid w:val="00E648E6"/>
    <w:rsid w:val="00E7388D"/>
    <w:rsid w:val="00E77ABE"/>
    <w:rsid w:val="00E87028"/>
    <w:rsid w:val="00E87BCB"/>
    <w:rsid w:val="00E9262F"/>
    <w:rsid w:val="00EB42B4"/>
    <w:rsid w:val="00EB4920"/>
    <w:rsid w:val="00EB5B0B"/>
    <w:rsid w:val="00EC02A7"/>
    <w:rsid w:val="00EC4809"/>
    <w:rsid w:val="00EC5CFF"/>
    <w:rsid w:val="00ED1251"/>
    <w:rsid w:val="00ED19D0"/>
    <w:rsid w:val="00ED2B76"/>
    <w:rsid w:val="00ED2E9A"/>
    <w:rsid w:val="00EE691E"/>
    <w:rsid w:val="00F10A0D"/>
    <w:rsid w:val="00F22FBD"/>
    <w:rsid w:val="00F27E05"/>
    <w:rsid w:val="00F34AA8"/>
    <w:rsid w:val="00F50CCC"/>
    <w:rsid w:val="00F528BA"/>
    <w:rsid w:val="00F54B4A"/>
    <w:rsid w:val="00F66F63"/>
    <w:rsid w:val="00F76362"/>
    <w:rsid w:val="00F867D5"/>
    <w:rsid w:val="00FA1924"/>
    <w:rsid w:val="00FB0008"/>
    <w:rsid w:val="00FB33C1"/>
    <w:rsid w:val="00FB68FD"/>
    <w:rsid w:val="00FC08E0"/>
    <w:rsid w:val="00FC0BB4"/>
    <w:rsid w:val="00FC1DBE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346B"/>
  <w15:docId w15:val="{D1B0AAF2-A474-4188-9F89-2FF5E1E0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0B2EEF"/>
  </w:style>
  <w:style w:type="paragraph" w:styleId="a3">
    <w:name w:val="List Paragraph"/>
    <w:basedOn w:val="a"/>
    <w:uiPriority w:val="34"/>
    <w:qFormat/>
    <w:rsid w:val="000B2E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3B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3B8E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7A1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72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336"/>
  </w:style>
  <w:style w:type="paragraph" w:styleId="a7">
    <w:name w:val="footer"/>
    <w:basedOn w:val="a"/>
    <w:link w:val="a8"/>
    <w:uiPriority w:val="99"/>
    <w:unhideWhenUsed/>
    <w:rsid w:val="00B72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336"/>
  </w:style>
  <w:style w:type="table" w:styleId="a9">
    <w:name w:val="Table Grid"/>
    <w:basedOn w:val="a1"/>
    <w:uiPriority w:val="39"/>
    <w:rsid w:val="00EC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D4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D09ED"/>
  </w:style>
  <w:style w:type="paragraph" w:customStyle="1" w:styleId="ConsPlusTitle">
    <w:name w:val="ConsPlusTitle"/>
    <w:uiPriority w:val="99"/>
    <w:rsid w:val="006461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a">
    <w:name w:val="Основной текст_"/>
    <w:link w:val="10"/>
    <w:rsid w:val="00FC1DBE"/>
    <w:rPr>
      <w:spacing w:val="6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a"/>
    <w:rsid w:val="00FC1DBE"/>
    <w:pPr>
      <w:shd w:val="clear" w:color="auto" w:fill="FFFFFF"/>
      <w:spacing w:after="0" w:line="317" w:lineRule="exact"/>
    </w:pPr>
    <w:rPr>
      <w:spacing w:val="6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2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7389"/>
    <w:rPr>
      <w:rFonts w:ascii="Segoe UI" w:hAnsi="Segoe UI" w:cs="Segoe UI"/>
      <w:sz w:val="18"/>
      <w:szCs w:val="18"/>
    </w:rPr>
  </w:style>
  <w:style w:type="character" w:customStyle="1" w:styleId="h-normal">
    <w:name w:val="h-normal"/>
    <w:basedOn w:val="a0"/>
    <w:rsid w:val="000B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34CC-6788-45DC-A339-20F692F5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niogr</dc:creator>
  <cp:lastModifiedBy>Волошко Анна Ивановна</cp:lastModifiedBy>
  <cp:revision>2</cp:revision>
  <cp:lastPrinted>2026-02-10T14:00:00Z</cp:lastPrinted>
  <dcterms:created xsi:type="dcterms:W3CDTF">2026-03-27T05:45:00Z</dcterms:created>
  <dcterms:modified xsi:type="dcterms:W3CDTF">2026-03-27T05:45:00Z</dcterms:modified>
</cp:coreProperties>
</file>