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89" w:rsidRPr="006578AE" w:rsidRDefault="00874589" w:rsidP="00874589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874589" w:rsidRPr="006578AE" w:rsidRDefault="00874589" w:rsidP="00874589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874589" w:rsidRPr="006578AE" w:rsidRDefault="00874589" w:rsidP="00874589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74589" w:rsidRPr="006578AE" w:rsidRDefault="00874589" w:rsidP="00874589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874589" w:rsidRPr="006578AE" w:rsidRDefault="00874589" w:rsidP="00874589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874589" w:rsidRPr="006578AE" w:rsidRDefault="00874589" w:rsidP="00874589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874589" w:rsidRPr="006578AE" w:rsidRDefault="00874589" w:rsidP="0087458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 учебному предмету «</w:t>
      </w:r>
      <w:bookmarkStart w:id="0" w:name="_GoBack"/>
      <w:r w:rsidRPr="006578AE">
        <w:rPr>
          <w:rFonts w:ascii="Times New Roman" w:hAnsi="Times New Roman" w:cs="Times New Roman"/>
          <w:sz w:val="30"/>
          <w:szCs w:val="30"/>
        </w:rPr>
        <w:t>Химия</w:t>
      </w:r>
      <w:bookmarkEnd w:id="0"/>
      <w:r w:rsidRPr="006578AE">
        <w:rPr>
          <w:rFonts w:ascii="Times New Roman" w:hAnsi="Times New Roman" w:cs="Times New Roman"/>
          <w:sz w:val="30"/>
          <w:szCs w:val="30"/>
        </w:rPr>
        <w:t>»</w:t>
      </w:r>
    </w:p>
    <w:p w:rsidR="00874589" w:rsidRPr="006578AE" w:rsidRDefault="00874589" w:rsidP="0087458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для получения общего высшего</w:t>
      </w:r>
    </w:p>
    <w:p w:rsidR="00874589" w:rsidRPr="006578AE" w:rsidRDefault="00874589" w:rsidP="0087458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образования, </w:t>
      </w:r>
    </w:p>
    <w:p w:rsidR="00874589" w:rsidRPr="006578AE" w:rsidRDefault="00874589" w:rsidP="0087458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2023 год</w:t>
      </w:r>
    </w:p>
    <w:p w:rsidR="00874589" w:rsidRPr="006578AE" w:rsidRDefault="00874589" w:rsidP="0087458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74589" w:rsidRPr="006578AE" w:rsidRDefault="00874589" w:rsidP="00874589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874589" w:rsidRPr="006578AE" w:rsidRDefault="00874589" w:rsidP="0087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«Химия»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:rsidR="00874589" w:rsidRPr="006578AE" w:rsidRDefault="00874589" w:rsidP="0087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Программа структурирована в соответствии с учебными программами по химии для учреждений общего среднего образования (базовый уровень).</w:t>
      </w:r>
    </w:p>
    <w:p w:rsidR="00874589" w:rsidRPr="006578AE" w:rsidRDefault="00874589" w:rsidP="0087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с использованием тестов.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874589" w:rsidRPr="006578AE" w:rsidRDefault="00874589" w:rsidP="00874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:rsidR="00874589" w:rsidRPr="006578AE" w:rsidRDefault="00874589" w:rsidP="00874589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:rsidR="00874589" w:rsidRPr="006578AE" w:rsidRDefault="00874589" w:rsidP="00874589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:rsidR="00874589" w:rsidRPr="006578AE" w:rsidRDefault="00874589" w:rsidP="0087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знать правила безопасного поведения при обращении с веществами, химической посудой и лабораторным оборудованием;</w:t>
      </w:r>
    </w:p>
    <w:p w:rsidR="00874589" w:rsidRPr="006578AE" w:rsidRDefault="00874589" w:rsidP="00874589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oftHyphen/>
        <w:t>ствами веществ;</w:t>
      </w:r>
    </w:p>
    <w:p w:rsidR="00874589" w:rsidRPr="006578AE" w:rsidRDefault="00874589" w:rsidP="00874589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:rsidR="00874589" w:rsidRPr="006578AE" w:rsidRDefault="00874589" w:rsidP="00874589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для названий химических соединений применяется номенклатура ИЮПАК и тривиальные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названия, используемые в действующих учебных пособиях для учреждений общего среднего образования.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Абитуриенту разрешается пользоваться таблицами: «Периодическая система химических элементов Д. И. Менделеева» (полудлиннопериодный вариант), «Растворимость оснований, кислот и солей в воде» и «Ряд активности металлов».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микрокалькулятором, который не относится к категории средств хранения, приема и передачи информации.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874589" w:rsidRPr="006578AE" w:rsidRDefault="00874589" w:rsidP="00874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НЕОРГАНИЧЕСКАЯ ХИМИЯ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понятия химии. Вещество. Атом. Химический элемент. Молекула. Ион. Чистые вещества и смеси. Методы разделения смесей.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орбиталь. Энергетический уровень и подуровень,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-,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р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-,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d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-орбитали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Периодичность изменения атомного радиуса, металлических и неметаллических свойств, электроотрицательности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874589" w:rsidRPr="006578AE" w:rsidRDefault="00874589" w:rsidP="00874589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Природа и типы химической связи (ковалентная, ионная, металлическая). Полярная и неполярная ковалентная связь. Кратность связи.</w:t>
      </w:r>
    </w:p>
    <w:p w:rsidR="00874589" w:rsidRPr="006578AE" w:rsidRDefault="00874589" w:rsidP="00874589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Обменный и донорно-акцепторный механизмы образования ковалентной связи. Валентность и степень окисления.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Межмолекулярное взаимодействие.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Водородная связь и ее влияние на физические свойства вещества. Водородная связь в природных объектах.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Типы кристаллических структур: атомная, ионная, молекулярная, металлическая.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экзо- и эндотермические. Термохимические уравнения.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Обратимость химических реакций. Химическое равновесие. Смещение химического равновесия под действием внешних факторов (принцип Ле Шателье).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Окислительно-восстановительные процессы. Составление уравнений окислительно-восстановительных реакций и расстановка коэффициентов методом электронного баланса. Окислительно-восстановительные процессы в природе, технике, быту.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Способы выражения состава раствора </w:t>
      </w:r>
      <w:bookmarkStart w:id="1" w:name="_Hlk85024929"/>
      <w:r w:rsidRPr="006578AE">
        <w:rPr>
          <w:rFonts w:ascii="Times New Roman" w:hAnsi="Times New Roman" w:cs="Times New Roman"/>
          <w:sz w:val="30"/>
          <w:szCs w:val="30"/>
          <w:lang w:eastAsia="ru-RU"/>
        </w:rPr>
        <w:t>(массовая доля, молярная концентрация).</w:t>
      </w:r>
      <w:bookmarkEnd w:id="1"/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Электролитическая диссоциация соединений с различным типом химической связи. Катионы и анионы. Электролиты и неэлектролиты.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Понятие о водородном показателе (рН) раствора. Характеристика кислотных и основных свойств раствора на основании величины рН. Окраска кислотно-основных индикаторов (лакмус, фенолфталеин, метилоранж) в водных растворах кислот и щелочей.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Оксиды, их состав, названия, классификация, получение. Общие химические свойства основных, амфотерных (на примере оксидов цинка и алюминия) и кислотных оксидов.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Основания, их состав, названия классификация, получение. Общие химические свойства щелочей, амфотерных гидроксидов (на примере гидроксидов цинка и алюминия), нерастворимых оснований.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Кислоты, их состав, названия классификация, получение. Общие химические свойства кислот.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Общие способы получения металлов </w:t>
      </w:r>
      <w:bookmarkStart w:id="2" w:name="_Hlk85025133"/>
      <w:r w:rsidRPr="006578AE">
        <w:rPr>
          <w:rFonts w:ascii="Times New Roman" w:hAnsi="Times New Roman" w:cs="Times New Roman"/>
          <w:sz w:val="30"/>
          <w:szCs w:val="30"/>
          <w:lang w:eastAsia="ru-RU"/>
        </w:rPr>
        <w:t>(восстановление углеродом, оксидом углерода(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), водородом, металлами).</w:t>
      </w:r>
      <w:bookmarkEnd w:id="2"/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 IА, IIА и IIIА-групп, степени окисления в соединениях.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соединений щелочных, щелочноземельных металлов, магния и </w:t>
      </w:r>
      <w:bookmarkStart w:id="3" w:name="_Hlk85633238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алюминия: состав, физические и химические свойства оксидов, гидроксидов, солей. Качественное обнаружение катионов кальция и бария.</w:t>
      </w:r>
    </w:p>
    <w:bookmarkEnd w:id="3"/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Важнейшие природные соединения щелочных, щелочноземельных металлов, магния и алюминия.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и применение важнейших соединений щелочных, щелочноземельных металлов, магния и алюминия.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Железо.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874589" w:rsidRPr="006578AE" w:rsidRDefault="00874589" w:rsidP="0087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соединениях. Аллотропия на примере кислорода, серы, углерода, фосфора.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Водород.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Водород как химический элемент и простое вещество.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Изотопы водорода.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водорода в лаборатории.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Использование водорода как экологически чистого топлива и сырья для химической промышленности.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Галогены.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Галогены как химические элементы и простые вещества. Физические свойства простых веществ. Важнейшие природные соединения галогенов.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Хлороводородная кислота: получение и химические свойства (действие на индикаторы, взаимодействие с металлами; основными и амфотерными оксидами; гидроксидами металлов; солями).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 Биологическое значение и применение галогенов и их соединений.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VIА-группы: кислород и сера.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Кислород и сера как химические элементы и простые вещества. Простые вещества кислорода и серы. Природные соединения кислорода и серы.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Сероводород: строение молекулы, физические свойства, влияние на организм человека.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</w:t>
      </w:r>
      <w:r w:rsidRPr="006578AE">
        <w:rPr>
          <w:rFonts w:ascii="Times New Roman" w:hAnsi="Times New Roman"/>
          <w:sz w:val="30"/>
          <w:szCs w:val="30"/>
        </w:rPr>
        <w:t>: взаимодействие с водой с образованием серной кислоты.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Сульфаты: физические и химические свойства. Качественная реакция на сульфат-ион.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Элементы VА-группы: азот и фосфор.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Азот и фосфор как химические элементы и простые вещества.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Химические реакции, лежащие в основе промышленного получения азотной кислоты.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Нитраты: термическое разложение.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азотной кислоты и нитратов.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солями, аммиаком. Соли фосфорной кислоты: фосфаты, гидро- и дигидрофосфаты.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IVА-группы: углерод и кремний.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Углерод и кремний как химические элементы и простые вещества.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IV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874589" w:rsidRPr="006578AE" w:rsidRDefault="00874589" w:rsidP="00874589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874589" w:rsidRPr="006578AE" w:rsidRDefault="00874589" w:rsidP="00874589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Применение солей угольной кислоты.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Применение силикатов и карбонатов в производстве строительных материалов (цемент, бетон, стекло).</w:t>
      </w:r>
    </w:p>
    <w:p w:rsidR="00874589" w:rsidRPr="006578AE" w:rsidRDefault="00874589" w:rsidP="00874589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ОРГАНИЧЕСКАЯ ХИМИЯ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Теория химического строения органических соединений. Зависимость свойств органических соединений от химического строения. Понятие о гибридизации атомных орбиталей. Химическая связь в органических веществах, σ- и π-связи. Классификация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органических соединений. Номенклатура органических соединений. Гомология. Изомерия.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Алканы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изомерия; номенклатура; электронное и пространственное строение молекул. Физические свойства. Химические свойства алканов: реакции замещения (галогенирования), окисления, термические превращения (крекинг), изомеризация. Получение в промышленности (из природных источников) и в лаборатории (гидрирование соединений с кратными связями). Применение алканов.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Алкены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 пространственная изомерия 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цис-, транс-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изомерия);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номенклатура, пространственное строение молекул. Физические свойства. Химические свойства алкенов: окисление (горение, окисление раствором перманганата калия); присоединение водорода, галогенов. Присоединение воды и галогеноводородов к этилену. Качественные реакции на двойную связь с растворами брома и перманганата калия. Полимеризация алкенов. Понятия: полимер, мономер, структурное звено, степень полимеризации. Полиэтилен, полипропилен, поливинилхлорид, политетрафторэтилен. Получение алкенов (</w:t>
      </w:r>
      <w:r w:rsidRPr="006578AE">
        <w:rPr>
          <w:rFonts w:ascii="Times New Roman" w:hAnsi="Times New Roman"/>
          <w:sz w:val="30"/>
          <w:szCs w:val="30"/>
        </w:rPr>
        <w:t xml:space="preserve">дегидратация спиртов,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дегидрогалогенирование галогеналканов, дегидрирование алканов). Применение алкенов.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Диены.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Углеводороды с сопряженными двойными связями.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</w:t>
      </w:r>
      <w:r w:rsidRPr="006578AE">
        <w:rPr>
          <w:rFonts w:ascii="Times New Roman" w:hAnsi="Times New Roman" w:cs="Times New Roman"/>
          <w:sz w:val="30"/>
          <w:szCs w:val="30"/>
        </w:rPr>
        <w:t xml:space="preserve">: реакции галогенирования 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полимеризации.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бутадиена-1,3 и 2-метилбутадиена-1,3 дегидрированием алканов. Применение диеновых углеводородов. Природный (изопреновый) и синтетический (бутадиеновый) каучуки. Резина.</w:t>
      </w:r>
    </w:p>
    <w:p w:rsidR="00874589" w:rsidRPr="006578AE" w:rsidRDefault="00874589" w:rsidP="0087458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Алкины: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алкинов: присоединение водорода, галогенов к алкинам; галогеноводородов,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Арены: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определение класса и общая формула аренов ряда бензола. Особенности пространственного строения. Физические свойства бензола. Химические свойства бензола: реакции замещения в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ароматическом ядре (галогенирование, нитрование), каталитическое гидрирование.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бензола тримеризацией ацетилена, дегидрированием гексана и циклогексана. Толуол. Применение ароматических соединений.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Углеводороды в природе.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Спирты.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Функциональная группа спиртов. Классификация спиртов: одноатомные и многоатомные; первичные, вторичные, третичные.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свойства: взаимодействие со щелочными металлами, карбоновыми кислотами, галогеноводородами, внутримолекулярная и межмолекулярная дегидратация; окисление: полное и частичное (первичных спиртов до альдегидов).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спиртов в лаборатории </w:t>
      </w:r>
      <w:r w:rsidRPr="006578AE">
        <w:rPr>
          <w:rFonts w:ascii="Times New Roman" w:hAnsi="Times New Roman"/>
          <w:sz w:val="30"/>
          <w:szCs w:val="30"/>
        </w:rPr>
        <w:t xml:space="preserve">взаимодействием галогеналканов с водным раствором щелочи. </w:t>
      </w:r>
      <w:bookmarkStart w:id="4" w:name="_Hlk85027052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этанола гидратацией этилена.</w:t>
      </w:r>
      <w:bookmarkEnd w:id="4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Применение спиртов. Токсичность спиртов, их действие на организм человека.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формулы, физические свойства.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Фенолы.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фенола: взаимодействие со щелочными металлами, растворами щелочей, бромирование и нитрование по ароматическому ядру. Качественная реакция на фенол с бромной водой. Взаимное влияние групп атомов в молекуле фенола.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Применение фенола.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Альдегиды.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</w:t>
      </w:r>
      <w:bookmarkStart w:id="5" w:name="_Hlk85633774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реакции восстановления, окисления до карбоновых кислот. Качественные реакции на альдегидную группу: «серебряного зеркала» и с гидроксидом меди(II)</w:t>
      </w:r>
      <w:bookmarkEnd w:id="5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альдегидов окислением первичных спиртов. Получение этаналя гидратацией ацетилена. Применение метаналя и этаналя.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Карбоновые кислоты.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Структурная изомерия углеродного скелета.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оксидами и гидроксидами металлов, солями более слабых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ки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слот. Реакция этерификации. Реакция замещения атома водорода метильной группы уксусной кислоты на атом галогена. Получение карбоновых кислот окислением алканов, первичных спиртов и альдегидов.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линолевая и линоленовая. Карбоновые кислоты в природе.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Сложные эфиры.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класса, общая формула, строение. Номенклатура ИЮПАК и тривиальные названия сложных эфиров. Физические свойства сложных эфиров. Получение сложных эфиров: реакция этерификации. Химические свойства: гидролиз (кислотный и щелочной).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Сложные эфиры в природе. Применение. Полиэфирные волокна (лавсан).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lastRenderedPageBreak/>
        <w:t>Жиры.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Общая формула.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Моносахариды.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глюкозы: окисление до глюконовой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Дисахариды.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Полисахариды.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Крахмал – природный полисахарид. Строение молекул крахмала (остатки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гидролиз (ферментативный, кислотный); реакция с иодом (качественная реакция на крахмал).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Целлюлоза – природный полисахарид. Состав и строение молекул целлюлозы (остатки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Классификация аминов. Первичные насыщенные амины, общая формула. Аминогруппа. Структурная изомерия и номенклатура первичных аминов. Физические свойства. Химические свойства: оснóвные свойства аминов (реакции с водой и кислотами), полное окисление.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Анилин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</w:t>
      </w:r>
      <w:r w:rsidRPr="006578AE">
        <w:rPr>
          <w:rFonts w:ascii="Times New Roman" w:hAnsi="Times New Roman"/>
          <w:sz w:val="30"/>
          <w:szCs w:val="30"/>
        </w:rPr>
        <w:t xml:space="preserve">Получение аминов восстановлением нитросоединений.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анилина.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Аминокислоты.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Функциональные группы аминокислот. Изомерия и номенклатура: тривиальная и ИЮПАК.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-Аминокислоты: строение молекул. Физические свойства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-аминокислот: взаимодействие с основаниями и кислотами (амфотерные свойства); </w:t>
      </w:r>
      <w:r w:rsidRPr="006578AE">
        <w:rPr>
          <w:rFonts w:ascii="Times New Roman" w:hAnsi="Times New Roman"/>
          <w:sz w:val="30"/>
          <w:szCs w:val="30"/>
        </w:rPr>
        <w:t xml:space="preserve">образование сложных эфиров;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взаимодействие с аминокислотами (образование пептидов). Пептидная связь.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Белки.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Белки – природные высокомолекулярные соединения. Состав и строение белковых макромолекул. 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874589" w:rsidRPr="006578AE" w:rsidRDefault="00874589" w:rsidP="008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соединений.</w:t>
      </w:r>
    </w:p>
    <w:p w:rsidR="00874589" w:rsidRPr="006578AE" w:rsidRDefault="00874589" w:rsidP="00874589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молекулярной и относительной формульной масс веществ по химическим формулам.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2. 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элемента по формуле вещества.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3. 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4. Вычисление количества вещества по его массе и массы вещества по его количеству.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5. 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6. 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7. 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8. 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9. 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10. 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Расчеты по термохимическим уравнениям.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11.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 Вычисление массовой доли и массы растворенного вещества (растворителя).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12. 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13.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 Вычисления по уравнениям реакций, протекающих в растворах.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14.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 Расчеты по химическим уравнениям с учетом практического выхода продукта реакции.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15.</w:t>
      </w:r>
      <w:bookmarkStart w:id="6" w:name="_Hlk85632105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 Вывод формул химических соединений на основании данных по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их количественному составу.</w:t>
      </w:r>
      <w:bookmarkEnd w:id="6"/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16.</w:t>
      </w:r>
      <w:bookmarkStart w:id="7" w:name="_Hlk85631869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 Расчеты по химическим уравнениям, если одно из реагирующих веществ взято в избытке</w:t>
      </w:r>
      <w:bookmarkEnd w:id="7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4589" w:rsidRPr="006578AE" w:rsidRDefault="00874589" w:rsidP="0087458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7 класса учреждений общего среднего образования с русским языком обучения / И. Е. Шиманович [и др.] ; под ред. И. Е. Шимановича. – Минск : Народная асвета, 2017.</w:t>
      </w:r>
    </w:p>
    <w:p w:rsidR="00874589" w:rsidRPr="006578AE" w:rsidRDefault="00874589" w:rsidP="0087458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8 класса учреждений общего среднего образования с русским языком обучения / И. Е. Шиманович [и др.] ; под ред. И. Е. Шимановича. – Минск : Народная асвета, 2018.</w:t>
      </w:r>
    </w:p>
    <w:p w:rsidR="00874589" w:rsidRPr="006578AE" w:rsidRDefault="00874589" w:rsidP="0087458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9 класса учреждений общего среднего образования с русским языком обучения / И. Е. Шиманович [и др.] ; под ред. И. Е. Шимановича. – Минск : Народная асвета, 2019.</w:t>
      </w:r>
    </w:p>
    <w:p w:rsidR="00874589" w:rsidRPr="006578AE" w:rsidRDefault="00874589" w:rsidP="0087458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4. 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 xml:space="preserve">Химия : учебное пособие для 10 класса учреждений общего среднего образования с русским языком обучения / Т. А. Колевич </w:t>
      </w:r>
      <w:r w:rsidRPr="006578AE">
        <w:rPr>
          <w:rFonts w:ascii="Times New Roman" w:hAnsi="Times New Roman" w:cs="Times New Roman"/>
          <w:sz w:val="30"/>
          <w:szCs w:val="30"/>
        </w:rPr>
        <w:t>[и др.].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 xml:space="preserve"> – Минск : </w:t>
      </w:r>
      <w:r w:rsidRPr="006578A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Адукацыя і выхаванне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>, 20</w:t>
      </w:r>
      <w:r w:rsidRPr="006578A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19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874589" w:rsidRPr="006578AE" w:rsidRDefault="00874589" w:rsidP="0087458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5. 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11 класса учреждений общего среднего образования с русским языком обучения / Д. И. Мычко [и др.]; под ред. Т. Н. Воробьевой. — Минск : Адукацыя i выхаванне, 2021.</w:t>
      </w:r>
    </w:p>
    <w:p w:rsidR="00874589" w:rsidRPr="006578AE" w:rsidRDefault="00874589" w:rsidP="0087458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6. 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7-го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2019.</w:t>
      </w:r>
    </w:p>
    <w:p w:rsidR="00874589" w:rsidRPr="006578AE" w:rsidRDefault="00874589" w:rsidP="0087458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7. 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 : учебное пособие для 8-го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2019.</w:t>
      </w:r>
    </w:p>
    <w:p w:rsidR="00874589" w:rsidRPr="006578AE" w:rsidRDefault="00874589" w:rsidP="0087458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8. 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9-го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2020.</w:t>
      </w:r>
    </w:p>
    <w:p w:rsidR="00874589" w:rsidRPr="006578AE" w:rsidRDefault="00874589" w:rsidP="0087458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9. </w:t>
      </w:r>
      <w:r w:rsidRPr="006578AE">
        <w:rPr>
          <w:rFonts w:ascii="Times New Roman" w:hAnsi="Times New Roman" w:cs="Times New Roman"/>
          <w:sz w:val="30"/>
          <w:szCs w:val="30"/>
        </w:rPr>
        <w:t>Хвалюк, В. Н. Сборник задач по химии : учебное пособие для 10 класса учреждений общего среднего образования с русским языком обучения / В. Н. Хвалюк, В. И. Резяпкин ; под ред. В. Н. 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2013.</w:t>
      </w:r>
    </w:p>
    <w:p w:rsidR="007F7F22" w:rsidRDefault="00874589" w:rsidP="00874589">
      <w:r w:rsidRPr="006578AE">
        <w:rPr>
          <w:rFonts w:ascii="Times New Roman" w:hAnsi="Times New Roman" w:cs="Times New Roman"/>
          <w:sz w:val="30"/>
          <w:szCs w:val="30"/>
          <w:lang w:val="be-BY"/>
        </w:rPr>
        <w:t>10. 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10 класса учреждений общего среднего образования с русским языком обучения / В.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</w:rPr>
        <w:t>Э.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</w:rPr>
        <w:t>Матулис [и др.]. – Минск: Национальный институт образования, 2021.</w:t>
      </w:r>
    </w:p>
    <w:sectPr w:rsidR="007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89"/>
    <w:rsid w:val="007F7F22"/>
    <w:rsid w:val="008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F014-1D13-4AEF-8C2D-9590336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89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2022-11-14T14:50:00Z</dcterms:created>
  <dcterms:modified xsi:type="dcterms:W3CDTF">2022-11-14T14:50:00Z</dcterms:modified>
</cp:coreProperties>
</file>