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EA" w:rsidRDefault="00CF7EEA" w:rsidP="00CF7EEA">
      <w:pPr>
        <w:spacing w:line="280" w:lineRule="exact"/>
        <w:ind w:right="1435"/>
        <w:rPr>
          <w:b/>
          <w:color w:val="000000"/>
          <w:szCs w:val="30"/>
        </w:rPr>
      </w:pPr>
      <w:r>
        <w:rPr>
          <w:b/>
          <w:color w:val="000000"/>
          <w:szCs w:val="30"/>
        </w:rPr>
        <w:t>ПРОГРАММА ПРОВЕДЕНИЯ</w:t>
      </w:r>
    </w:p>
    <w:p w:rsidR="00CF7EEA" w:rsidRDefault="00CF7EEA" w:rsidP="00CF7EEA">
      <w:pPr>
        <w:spacing w:line="280" w:lineRule="exact"/>
        <w:ind w:right="1435"/>
        <w:jc w:val="both"/>
        <w:rPr>
          <w:b/>
          <w:color w:val="000000"/>
          <w:spacing w:val="-6"/>
          <w:szCs w:val="30"/>
        </w:rPr>
      </w:pPr>
      <w:r>
        <w:rPr>
          <w:b/>
          <w:color w:val="000000"/>
          <w:szCs w:val="30"/>
        </w:rPr>
        <w:t xml:space="preserve">заседания Координационного совета по разработке и реализации совместных программ сотрудничества между органами государственного управления и Белорусской Православной Церковью на тему: </w:t>
      </w:r>
      <w:r>
        <w:rPr>
          <w:rFonts w:ascii="Times New Roman CYR" w:hAnsi="Times New Roman CYR"/>
          <w:b/>
          <w:color w:val="000000"/>
        </w:rPr>
        <w:t xml:space="preserve">«О взаимодействии учреждений образования Витебской области с епархиальными структурами по </w:t>
      </w:r>
      <w:r>
        <w:rPr>
          <w:b/>
          <w:color w:val="000000"/>
          <w:szCs w:val="30"/>
        </w:rPr>
        <w:t>выполнению Программы сотрудничества между Министерством образования Республики Беларусь и Белорусской Православной Церковью на 2015-2020 годы</w:t>
      </w:r>
      <w:r>
        <w:rPr>
          <w:b/>
          <w:color w:val="000000"/>
          <w:spacing w:val="-6"/>
          <w:szCs w:val="30"/>
        </w:rPr>
        <w:t xml:space="preserve">» </w:t>
      </w:r>
    </w:p>
    <w:p w:rsidR="00CF7EEA" w:rsidRDefault="00CF7EEA" w:rsidP="00CF7EEA">
      <w:pPr>
        <w:spacing w:line="280" w:lineRule="exact"/>
        <w:ind w:right="1435"/>
        <w:jc w:val="both"/>
        <w:rPr>
          <w:color w:val="000000"/>
          <w:szCs w:val="30"/>
        </w:rPr>
      </w:pPr>
    </w:p>
    <w:p w:rsidR="00CF7EEA" w:rsidRDefault="00CF7EEA" w:rsidP="00CF7EEA">
      <w:pPr>
        <w:spacing w:line="280" w:lineRule="exact"/>
        <w:rPr>
          <w:b/>
          <w:color w:val="000000"/>
          <w:szCs w:val="30"/>
        </w:rPr>
      </w:pPr>
      <w:r>
        <w:rPr>
          <w:b/>
          <w:color w:val="000000"/>
          <w:szCs w:val="30"/>
        </w:rPr>
        <w:t>9 ноября 2017 г.</w:t>
      </w:r>
      <w:bookmarkStart w:id="0" w:name="_GoBack"/>
      <w:bookmarkEnd w:id="0"/>
    </w:p>
    <w:p w:rsidR="00CF7EEA" w:rsidRDefault="00CF7EEA" w:rsidP="00CF7EEA">
      <w:pPr>
        <w:spacing w:line="280" w:lineRule="exact"/>
        <w:rPr>
          <w:szCs w:val="30"/>
        </w:rPr>
      </w:pPr>
      <w:r>
        <w:rPr>
          <w:szCs w:val="30"/>
        </w:rPr>
        <w:t>11.00 – 14.30</w:t>
      </w:r>
    </w:p>
    <w:p w:rsidR="00CF7EEA" w:rsidRDefault="00CF7EEA" w:rsidP="00CF7EEA">
      <w:pPr>
        <w:spacing w:line="280" w:lineRule="exact"/>
        <w:rPr>
          <w:color w:val="000000"/>
          <w:szCs w:val="30"/>
        </w:rPr>
      </w:pPr>
    </w:p>
    <w:p w:rsidR="00CF7EEA" w:rsidRDefault="00CF7EEA" w:rsidP="00CF7EEA">
      <w:pPr>
        <w:spacing w:line="280" w:lineRule="exact"/>
        <w:rPr>
          <w:rFonts w:ascii="Times New Roman CYR" w:hAnsi="Times New Roman CYR"/>
          <w:color w:val="FF0000"/>
        </w:rPr>
      </w:pPr>
      <w:r>
        <w:rPr>
          <w:b/>
          <w:color w:val="000000"/>
          <w:szCs w:val="30"/>
        </w:rPr>
        <w:t>Место проведения:</w:t>
      </w:r>
      <w:r>
        <w:rPr>
          <w:color w:val="000000"/>
          <w:szCs w:val="30"/>
        </w:rPr>
        <w:t xml:space="preserve"> </w:t>
      </w:r>
      <w:proofErr w:type="spellStart"/>
      <w:r>
        <w:rPr>
          <w:color w:val="000000"/>
          <w:szCs w:val="30"/>
        </w:rPr>
        <w:t>г</w:t>
      </w:r>
      <w:proofErr w:type="gramStart"/>
      <w:r>
        <w:rPr>
          <w:color w:val="000000"/>
          <w:szCs w:val="30"/>
        </w:rPr>
        <w:t>.П</w:t>
      </w:r>
      <w:proofErr w:type="gramEnd"/>
      <w:r>
        <w:rPr>
          <w:color w:val="000000"/>
          <w:szCs w:val="30"/>
        </w:rPr>
        <w:t>олоцк</w:t>
      </w:r>
      <w:proofErr w:type="spellEnd"/>
      <w:r>
        <w:rPr>
          <w:color w:val="000000"/>
          <w:szCs w:val="30"/>
        </w:rPr>
        <w:t xml:space="preserve">, ГУО «Средняя школа №18 им. Евфросинии Полоцкой </w:t>
      </w:r>
      <w:proofErr w:type="spellStart"/>
      <w:r>
        <w:rPr>
          <w:color w:val="000000"/>
          <w:szCs w:val="30"/>
        </w:rPr>
        <w:t>г.Полоцка</w:t>
      </w:r>
      <w:proofErr w:type="spellEnd"/>
      <w:r>
        <w:rPr>
          <w:color w:val="000000"/>
          <w:szCs w:val="30"/>
        </w:rPr>
        <w:t>»</w:t>
      </w:r>
      <w:r>
        <w:rPr>
          <w:color w:val="FF0000"/>
          <w:szCs w:val="30"/>
        </w:rPr>
        <w:t xml:space="preserve"> </w:t>
      </w:r>
    </w:p>
    <w:p w:rsidR="00CF7EEA" w:rsidRDefault="00CF7EEA" w:rsidP="00CF7EEA">
      <w:pPr>
        <w:spacing w:line="280" w:lineRule="exact"/>
        <w:rPr>
          <w:rFonts w:ascii="Times New Roman CYR" w:hAnsi="Times New Roman CY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663"/>
      </w:tblGrid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  <w:r>
              <w:rPr>
                <w:rFonts w:ascii="Times New Roman CYR" w:hAnsi="Times New Roman CYR"/>
                <w:lang w:eastAsia="en-US"/>
              </w:rPr>
              <w:t xml:space="preserve">10.30-11.00 </w:t>
            </w:r>
          </w:p>
        </w:tc>
        <w:tc>
          <w:tcPr>
            <w:tcW w:w="7663" w:type="dxa"/>
            <w:hideMark/>
          </w:tcPr>
          <w:p w:rsidR="00CF7EEA" w:rsidRDefault="00CF7EEA">
            <w:pPr>
              <w:spacing w:line="276" w:lineRule="auto"/>
              <w:jc w:val="both"/>
              <w:rPr>
                <w:bCs/>
                <w:color w:val="FF0000"/>
                <w:szCs w:val="30"/>
                <w:lang w:eastAsia="en-US"/>
              </w:rPr>
            </w:pPr>
            <w:r>
              <w:rPr>
                <w:bCs/>
                <w:color w:val="000000"/>
                <w:szCs w:val="30"/>
                <w:lang w:eastAsia="en-US"/>
              </w:rPr>
              <w:t xml:space="preserve">Регистрация участников заседания </w:t>
            </w:r>
            <w:r>
              <w:rPr>
                <w:bCs/>
                <w:szCs w:val="30"/>
                <w:lang w:eastAsia="en-US"/>
              </w:rPr>
              <w:t xml:space="preserve">(ГУО «Средняя школа №18 им. Евфросинии Полоцкой </w:t>
            </w:r>
            <w:proofErr w:type="spellStart"/>
            <w:r>
              <w:rPr>
                <w:bCs/>
                <w:szCs w:val="30"/>
                <w:lang w:eastAsia="en-US"/>
              </w:rPr>
              <w:t>г</w:t>
            </w:r>
            <w:proofErr w:type="gramStart"/>
            <w:r>
              <w:rPr>
                <w:bCs/>
                <w:szCs w:val="30"/>
                <w:lang w:eastAsia="en-US"/>
              </w:rPr>
              <w:t>.П</w:t>
            </w:r>
            <w:proofErr w:type="gramEnd"/>
            <w:r>
              <w:rPr>
                <w:bCs/>
                <w:szCs w:val="30"/>
                <w:lang w:eastAsia="en-US"/>
              </w:rPr>
              <w:t>олоцка</w:t>
            </w:r>
            <w:proofErr w:type="spellEnd"/>
            <w:r>
              <w:rPr>
                <w:bCs/>
                <w:szCs w:val="30"/>
                <w:lang w:eastAsia="en-US"/>
              </w:rPr>
              <w:t>»)</w:t>
            </w: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FF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Cs/>
                <w:color w:val="FF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11.00-11.30</w:t>
            </w:r>
          </w:p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</w:p>
        </w:tc>
        <w:tc>
          <w:tcPr>
            <w:tcW w:w="7663" w:type="dxa"/>
            <w:hideMark/>
          </w:tcPr>
          <w:p w:rsidR="00CF7EEA" w:rsidRDefault="00CF7EEA">
            <w:pPr>
              <w:spacing w:line="276" w:lineRule="auto"/>
              <w:jc w:val="both"/>
              <w:rPr>
                <w:bCs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 xml:space="preserve">Экскурсия по ГУО «Средняя школа №18 им. Евфросинии Полоцкой </w:t>
            </w:r>
            <w:proofErr w:type="spellStart"/>
            <w:r>
              <w:rPr>
                <w:bCs/>
                <w:szCs w:val="30"/>
                <w:lang w:eastAsia="en-US"/>
              </w:rPr>
              <w:t>г</w:t>
            </w:r>
            <w:proofErr w:type="gramStart"/>
            <w:r>
              <w:rPr>
                <w:bCs/>
                <w:szCs w:val="30"/>
                <w:lang w:eastAsia="en-US"/>
              </w:rPr>
              <w:t>.П</w:t>
            </w:r>
            <w:proofErr w:type="gramEnd"/>
            <w:r>
              <w:rPr>
                <w:bCs/>
                <w:szCs w:val="30"/>
                <w:lang w:eastAsia="en-US"/>
              </w:rPr>
              <w:t>олоцка</w:t>
            </w:r>
            <w:proofErr w:type="spellEnd"/>
            <w:r>
              <w:rPr>
                <w:bCs/>
                <w:szCs w:val="30"/>
                <w:lang w:eastAsia="en-US"/>
              </w:rPr>
              <w:t>»:</w:t>
            </w:r>
          </w:p>
          <w:p w:rsidR="00CF7EEA" w:rsidRDefault="00CF7EEA" w:rsidP="002946AE">
            <w:pPr>
              <w:numPr>
                <w:ilvl w:val="0"/>
                <w:numId w:val="1"/>
              </w:numPr>
              <w:spacing w:line="276" w:lineRule="auto"/>
              <w:ind w:left="357" w:firstLine="357"/>
              <w:jc w:val="both"/>
              <w:rPr>
                <w:bCs/>
                <w:i/>
                <w:szCs w:val="30"/>
                <w:lang w:eastAsia="en-US"/>
              </w:rPr>
            </w:pPr>
            <w:r>
              <w:rPr>
                <w:bCs/>
                <w:i/>
                <w:szCs w:val="30"/>
                <w:lang w:eastAsia="en-US"/>
              </w:rPr>
              <w:t>Духовно-просветительский центр ГУО «Средняя школа № 18 им. Евфросинии Полоцкой         г. Полоцка»</w:t>
            </w:r>
          </w:p>
          <w:p w:rsidR="00CF7EEA" w:rsidRDefault="00CF7EEA" w:rsidP="002946AE">
            <w:pPr>
              <w:numPr>
                <w:ilvl w:val="0"/>
                <w:numId w:val="1"/>
              </w:numPr>
              <w:spacing w:line="276" w:lineRule="auto"/>
              <w:ind w:left="357" w:firstLine="357"/>
              <w:jc w:val="both"/>
              <w:rPr>
                <w:b/>
                <w:bCs/>
                <w:szCs w:val="30"/>
                <w:lang w:eastAsia="en-US"/>
              </w:rPr>
            </w:pPr>
            <w:r>
              <w:rPr>
                <w:bCs/>
                <w:i/>
                <w:szCs w:val="30"/>
                <w:lang w:eastAsia="en-US"/>
              </w:rPr>
              <w:t>Выставка методических материалов, фотовыставка, выставка декоративно-прикладного творчества по духовно-нравственному воспитанию</w:t>
            </w:r>
          </w:p>
          <w:p w:rsidR="00CF7EEA" w:rsidRDefault="00CF7EEA" w:rsidP="002946AE">
            <w:pPr>
              <w:numPr>
                <w:ilvl w:val="0"/>
                <w:numId w:val="1"/>
              </w:numPr>
              <w:spacing w:line="276" w:lineRule="auto"/>
              <w:ind w:left="357" w:firstLine="357"/>
              <w:jc w:val="both"/>
              <w:rPr>
                <w:b/>
                <w:bCs/>
                <w:i/>
                <w:szCs w:val="30"/>
                <w:lang w:eastAsia="en-US"/>
              </w:rPr>
            </w:pPr>
            <w:r>
              <w:rPr>
                <w:i/>
                <w:szCs w:val="30"/>
                <w:lang w:eastAsia="en-US"/>
              </w:rPr>
              <w:t>Экскурсия по выставке «Город глазами детей или Город в миниатюре»</w:t>
            </w:r>
          </w:p>
          <w:p w:rsidR="00CF7EEA" w:rsidRDefault="00CF7EEA" w:rsidP="002946AE">
            <w:pPr>
              <w:numPr>
                <w:ilvl w:val="0"/>
                <w:numId w:val="1"/>
              </w:numPr>
              <w:spacing w:line="276" w:lineRule="auto"/>
              <w:ind w:left="357" w:firstLine="357"/>
              <w:jc w:val="both"/>
              <w:rPr>
                <w:b/>
                <w:bCs/>
                <w:i/>
                <w:szCs w:val="30"/>
                <w:lang w:eastAsia="en-US"/>
              </w:rPr>
            </w:pPr>
            <w:r>
              <w:rPr>
                <w:bCs/>
                <w:i/>
                <w:szCs w:val="30"/>
                <w:lang w:eastAsia="en-US"/>
              </w:rPr>
              <w:t>Стендовая просветительская выставка «Два пути»</w:t>
            </w: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FF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Cs/>
                <w:color w:val="FF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11.30-11.35</w:t>
            </w: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bCs/>
                <w:color w:val="000000"/>
                <w:szCs w:val="30"/>
                <w:lang w:eastAsia="en-US"/>
              </w:rPr>
            </w:pPr>
            <w:r>
              <w:rPr>
                <w:b/>
                <w:bCs/>
                <w:color w:val="000000"/>
                <w:szCs w:val="30"/>
                <w:lang w:eastAsia="en-US"/>
              </w:rPr>
              <w:t>Открытие заседания Координационного совета Приветственное слово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i/>
                <w:iCs/>
                <w:color w:val="000000"/>
                <w:szCs w:val="30"/>
                <w:lang w:eastAsia="en-US"/>
              </w:rPr>
            </w:pPr>
            <w:r>
              <w:rPr>
                <w:b/>
                <w:i/>
                <w:iCs/>
                <w:color w:val="000000"/>
                <w:szCs w:val="30"/>
                <w:lang w:eastAsia="en-US"/>
              </w:rPr>
              <w:t>Карпенко Игорь Васильевич,</w:t>
            </w:r>
            <w:r>
              <w:rPr>
                <w:iCs/>
                <w:color w:val="000000"/>
                <w:szCs w:val="30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000000"/>
                <w:szCs w:val="30"/>
                <w:lang w:eastAsia="en-US"/>
              </w:rPr>
              <w:t>Министр образования Республики Беларусь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bCs/>
                <w:color w:val="00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11.35-11.40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11.40-11.45</w:t>
            </w: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bCs/>
                <w:color w:val="000000"/>
                <w:szCs w:val="30"/>
                <w:lang w:eastAsia="en-US"/>
              </w:rPr>
            </w:pPr>
            <w:r>
              <w:rPr>
                <w:b/>
                <w:bCs/>
                <w:color w:val="000000"/>
                <w:szCs w:val="30"/>
                <w:lang w:eastAsia="en-US"/>
              </w:rPr>
              <w:lastRenderedPageBreak/>
              <w:t xml:space="preserve">Приветственное слово 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bCs/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b/>
                <w:bCs/>
                <w:color w:val="000000"/>
                <w:szCs w:val="30"/>
                <w:lang w:eastAsia="en-US"/>
              </w:rPr>
            </w:pPr>
            <w:r>
              <w:rPr>
                <w:b/>
                <w:bCs/>
                <w:color w:val="000000"/>
                <w:szCs w:val="30"/>
                <w:lang w:eastAsia="en-US"/>
              </w:rPr>
              <w:t xml:space="preserve">Приветственное слово 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b/>
                <w:bCs/>
                <w:i/>
                <w:color w:val="000000"/>
                <w:szCs w:val="30"/>
                <w:lang w:eastAsia="en-US"/>
              </w:rPr>
            </w:pPr>
            <w:proofErr w:type="spellStart"/>
            <w:r>
              <w:rPr>
                <w:b/>
                <w:i/>
                <w:szCs w:val="30"/>
                <w:lang w:eastAsia="en-US"/>
              </w:rPr>
              <w:t>Гуляко</w:t>
            </w:r>
            <w:proofErr w:type="spellEnd"/>
            <w:r>
              <w:rPr>
                <w:b/>
                <w:i/>
                <w:szCs w:val="30"/>
                <w:lang w:eastAsia="en-US"/>
              </w:rPr>
              <w:t xml:space="preserve"> Леонид Павлович, Уполномоченный по делам религий и национальностей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lastRenderedPageBreak/>
              <w:t>11.45-12.05</w:t>
            </w:r>
          </w:p>
        </w:tc>
        <w:tc>
          <w:tcPr>
            <w:tcW w:w="7663" w:type="dxa"/>
            <w:hideMark/>
          </w:tcPr>
          <w:p w:rsidR="00CF7EEA" w:rsidRDefault="00CF7EEA">
            <w:pPr>
              <w:spacing w:line="280" w:lineRule="exact"/>
              <w:ind w:right="-1"/>
              <w:jc w:val="both"/>
              <w:rPr>
                <w:b/>
                <w:color w:val="000000"/>
                <w:spacing w:val="-6"/>
                <w:szCs w:val="30"/>
                <w:lang w:eastAsia="en-US"/>
              </w:rPr>
            </w:pPr>
            <w:r>
              <w:rPr>
                <w:rFonts w:ascii="Times New Roman CYR" w:hAnsi="Times New Roman CYR"/>
                <w:b/>
                <w:color w:val="000000"/>
                <w:lang w:eastAsia="en-US"/>
              </w:rPr>
              <w:t xml:space="preserve">«О взаимодействии учреждений образования Витебской области с епархиальными структурами по </w:t>
            </w:r>
            <w:r>
              <w:rPr>
                <w:b/>
                <w:color w:val="000000"/>
                <w:szCs w:val="30"/>
                <w:lang w:eastAsia="en-US"/>
              </w:rPr>
              <w:t>выполнению Программы сотрудничества между Министерством образования Республики Беларусь и Белорусской Православной Церковью на 2015-2020 годы</w:t>
            </w:r>
            <w:r>
              <w:rPr>
                <w:b/>
                <w:color w:val="000000"/>
                <w:spacing w:val="-6"/>
                <w:szCs w:val="30"/>
                <w:lang w:eastAsia="en-US"/>
              </w:rPr>
              <w:t>»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iCs/>
                <w:color w:val="000000"/>
                <w:szCs w:val="30"/>
                <w:lang w:eastAsia="en-US"/>
              </w:rPr>
            </w:pPr>
            <w:proofErr w:type="spellStart"/>
            <w:r>
              <w:rPr>
                <w:i/>
                <w:szCs w:val="30"/>
                <w:lang w:eastAsia="en-US"/>
              </w:rPr>
              <w:t>Хома</w:t>
            </w:r>
            <w:proofErr w:type="spellEnd"/>
            <w:r>
              <w:rPr>
                <w:i/>
                <w:szCs w:val="30"/>
                <w:lang w:eastAsia="en-US"/>
              </w:rPr>
              <w:t xml:space="preserve"> Дмитрий Леонидович, начальник управления  образования Витебского облисполкома</w:t>
            </w: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color w:val="00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12.05-12.20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12.20-12.35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12.35-12.45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12.45-12.55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12.55-13.05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color w:val="000000"/>
                <w:szCs w:val="30"/>
                <w:lang w:eastAsia="en-US"/>
              </w:rPr>
            </w:pPr>
            <w:r>
              <w:rPr>
                <w:b/>
                <w:iCs/>
                <w:color w:val="000000"/>
                <w:szCs w:val="30"/>
                <w:lang w:eastAsia="en-US"/>
              </w:rPr>
              <w:lastRenderedPageBreak/>
              <w:t xml:space="preserve">Изучение духовного наследия Православия в культуре белорусского народа − важнейшая составляющая воспитательной работы по духовно-нравственному воспитанию </w:t>
            </w:r>
            <w:proofErr w:type="gramStart"/>
            <w:r>
              <w:rPr>
                <w:b/>
                <w:iCs/>
                <w:color w:val="000000"/>
                <w:szCs w:val="30"/>
                <w:lang w:eastAsia="en-US"/>
              </w:rPr>
              <w:t>обучающихся</w:t>
            </w:r>
            <w:proofErr w:type="gramEnd"/>
            <w:r>
              <w:rPr>
                <w:b/>
                <w:iCs/>
                <w:color w:val="000000"/>
                <w:szCs w:val="30"/>
                <w:lang w:eastAsia="en-US"/>
              </w:rPr>
              <w:t xml:space="preserve"> на примере Витебской епархии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iCs/>
                <w:color w:val="000000"/>
                <w:szCs w:val="30"/>
                <w:lang w:eastAsia="en-US"/>
              </w:rPr>
            </w:pPr>
            <w:r>
              <w:rPr>
                <w:i/>
                <w:iCs/>
                <w:color w:val="000000"/>
                <w:szCs w:val="30"/>
                <w:lang w:eastAsia="en-US"/>
              </w:rPr>
              <w:t>Архиепископ Витебский и Оршанский Димитрий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iCs/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b/>
                <w:iCs/>
                <w:color w:val="000000"/>
                <w:szCs w:val="30"/>
                <w:lang w:eastAsia="en-US"/>
              </w:rPr>
            </w:pPr>
            <w:r>
              <w:rPr>
                <w:b/>
                <w:iCs/>
                <w:color w:val="000000"/>
                <w:szCs w:val="30"/>
                <w:lang w:eastAsia="en-US"/>
              </w:rPr>
              <w:t xml:space="preserve">Изучение духовного наследия Православия в культуре белорусского народа − важнейшая составляющая воспитательной работы по духовно-нравственному воспитанию </w:t>
            </w:r>
            <w:proofErr w:type="gramStart"/>
            <w:r>
              <w:rPr>
                <w:b/>
                <w:iCs/>
                <w:color w:val="000000"/>
                <w:szCs w:val="30"/>
                <w:lang w:eastAsia="en-US"/>
              </w:rPr>
              <w:t>обучающихся</w:t>
            </w:r>
            <w:proofErr w:type="gramEnd"/>
            <w:r>
              <w:rPr>
                <w:b/>
                <w:iCs/>
                <w:color w:val="000000"/>
                <w:szCs w:val="30"/>
                <w:lang w:eastAsia="en-US"/>
              </w:rPr>
              <w:t xml:space="preserve"> на примере Полоцкой епархии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iCs/>
                <w:color w:val="000000"/>
                <w:szCs w:val="30"/>
                <w:lang w:eastAsia="en-US"/>
              </w:rPr>
            </w:pPr>
            <w:r>
              <w:rPr>
                <w:i/>
                <w:iCs/>
                <w:color w:val="000000"/>
                <w:szCs w:val="30"/>
                <w:lang w:eastAsia="en-US"/>
              </w:rPr>
              <w:t xml:space="preserve">Архиепископ Полоцкий и </w:t>
            </w:r>
            <w:proofErr w:type="spellStart"/>
            <w:r>
              <w:rPr>
                <w:i/>
                <w:iCs/>
                <w:color w:val="000000"/>
                <w:szCs w:val="30"/>
                <w:lang w:eastAsia="en-US"/>
              </w:rPr>
              <w:t>Глубокский</w:t>
            </w:r>
            <w:proofErr w:type="spellEnd"/>
            <w:r>
              <w:rPr>
                <w:i/>
                <w:iCs/>
                <w:color w:val="000000"/>
                <w:szCs w:val="30"/>
                <w:lang w:eastAsia="en-US"/>
              </w:rPr>
              <w:t xml:space="preserve"> Феодосий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iCs/>
                <w:color w:val="000000"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iCs/>
                <w:szCs w:val="30"/>
                <w:lang w:eastAsia="en-US"/>
              </w:rPr>
            </w:pPr>
            <w:r>
              <w:rPr>
                <w:b/>
                <w:iCs/>
                <w:szCs w:val="30"/>
                <w:lang w:eastAsia="en-US"/>
              </w:rPr>
              <w:t>Православное краеведение как источник духовно-нравственного воспитания молодежи</w:t>
            </w:r>
          </w:p>
          <w:p w:rsidR="00CF7EEA" w:rsidRDefault="00CF7EEA">
            <w:pPr>
              <w:spacing w:line="276" w:lineRule="auto"/>
              <w:rPr>
                <w:i/>
                <w:szCs w:val="30"/>
                <w:lang w:eastAsia="en-US"/>
              </w:rPr>
            </w:pPr>
            <w:r>
              <w:rPr>
                <w:i/>
                <w:iCs/>
                <w:color w:val="000000"/>
                <w:szCs w:val="30"/>
                <w:lang w:eastAsia="en-US"/>
              </w:rPr>
              <w:t>Кравец Александра Евгеньевна, заведующий отделом краеведения и воспитания учреждения образования «Республиканский центр экологии и краеведения»</w:t>
            </w:r>
            <w:r>
              <w:rPr>
                <w:b/>
                <w:i/>
                <w:iCs/>
                <w:color w:val="000000"/>
                <w:szCs w:val="30"/>
                <w:lang w:eastAsia="en-US"/>
              </w:rPr>
              <w:t xml:space="preserve"> 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Внедрение моделей формирования ценностно-смысловых компетенций участников образовательного процесса посредством организации духовно-просветительской работы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szCs w:val="30"/>
                <w:lang w:eastAsia="en-US"/>
              </w:rPr>
            </w:pPr>
            <w:proofErr w:type="spellStart"/>
            <w:r>
              <w:rPr>
                <w:i/>
                <w:szCs w:val="30"/>
                <w:lang w:eastAsia="en-US"/>
              </w:rPr>
              <w:t>Валюшкина</w:t>
            </w:r>
            <w:proofErr w:type="spellEnd"/>
            <w:r>
              <w:rPr>
                <w:i/>
                <w:szCs w:val="30"/>
                <w:lang w:eastAsia="en-US"/>
              </w:rPr>
              <w:t xml:space="preserve"> Светлана Михайловна, директор </w:t>
            </w:r>
            <w:r>
              <w:rPr>
                <w:i/>
                <w:szCs w:val="30"/>
                <w:lang w:eastAsia="en-US"/>
              </w:rPr>
              <w:lastRenderedPageBreak/>
              <w:t>учреждения образования «Полоцкая государственная гимназия № 1»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szCs w:val="30"/>
                <w:lang w:eastAsia="en-US"/>
              </w:rPr>
            </w:pPr>
          </w:p>
          <w:p w:rsidR="00CF7EEA" w:rsidRDefault="00CF7EEA">
            <w:pPr>
              <w:spacing w:line="276" w:lineRule="auto"/>
              <w:jc w:val="both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Формирование нравственных качеств личности  воспитанников приюта и центра коррекционного развития через приобщение к православным и культурным традициям белорусского народа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szCs w:val="30"/>
                <w:lang w:eastAsia="en-US"/>
              </w:rPr>
            </w:pPr>
            <w:r>
              <w:rPr>
                <w:i/>
                <w:szCs w:val="30"/>
                <w:lang w:eastAsia="en-US"/>
              </w:rPr>
              <w:t>Волосевич Анжела Викторовна, главный специалист отдела образования, спорта и туризма Полоцкого райисполкома</w:t>
            </w:r>
          </w:p>
          <w:p w:rsidR="00CF7EEA" w:rsidRDefault="00CF7EEA">
            <w:pPr>
              <w:spacing w:line="276" w:lineRule="auto"/>
              <w:jc w:val="both"/>
              <w:rPr>
                <w:bCs/>
                <w:i/>
                <w:color w:val="00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color w:val="00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13.05-13.15</w:t>
            </w:r>
          </w:p>
        </w:tc>
        <w:tc>
          <w:tcPr>
            <w:tcW w:w="7663" w:type="dxa"/>
            <w:hideMark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szCs w:val="30"/>
                <w:lang w:eastAsia="en-US"/>
              </w:rPr>
            </w:pPr>
            <w:r>
              <w:rPr>
                <w:b/>
                <w:iCs/>
                <w:szCs w:val="30"/>
                <w:lang w:eastAsia="en-US"/>
              </w:rPr>
              <w:t xml:space="preserve">Формы работы православного прихода с детьми и молодежью </w:t>
            </w:r>
          </w:p>
          <w:p w:rsidR="00CF7EEA" w:rsidRDefault="00CF7EEA">
            <w:pPr>
              <w:spacing w:line="276" w:lineRule="auto"/>
              <w:jc w:val="both"/>
              <w:rPr>
                <w:iCs/>
                <w:szCs w:val="30"/>
                <w:highlight w:val="yellow"/>
                <w:lang w:eastAsia="en-US"/>
              </w:rPr>
            </w:pPr>
            <w:r>
              <w:rPr>
                <w:i/>
                <w:iCs/>
                <w:szCs w:val="30"/>
                <w:lang w:eastAsia="en-US"/>
              </w:rPr>
              <w:t xml:space="preserve">Протоиерей Евгений </w:t>
            </w:r>
            <w:proofErr w:type="spellStart"/>
            <w:r>
              <w:rPr>
                <w:i/>
                <w:iCs/>
                <w:szCs w:val="30"/>
                <w:lang w:eastAsia="en-US"/>
              </w:rPr>
              <w:t>Лихота</w:t>
            </w:r>
            <w:proofErr w:type="spellEnd"/>
            <w:r>
              <w:rPr>
                <w:i/>
                <w:iCs/>
                <w:szCs w:val="30"/>
                <w:lang w:eastAsia="en-US"/>
              </w:rPr>
              <w:t>, настоятель Свято-</w:t>
            </w:r>
            <w:proofErr w:type="spellStart"/>
            <w:r>
              <w:rPr>
                <w:i/>
                <w:iCs/>
                <w:szCs w:val="30"/>
                <w:lang w:eastAsia="en-US"/>
              </w:rPr>
              <w:t>Христо</w:t>
            </w:r>
            <w:proofErr w:type="spellEnd"/>
            <w:r>
              <w:rPr>
                <w:i/>
                <w:iCs/>
                <w:szCs w:val="30"/>
                <w:lang w:eastAsia="en-US"/>
              </w:rPr>
              <w:t>-Рождественской Церкви г. Бреста</w:t>
            </w: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13.15-13.25</w:t>
            </w: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rPr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Дорога к Храму </w:t>
            </w:r>
            <w:r>
              <w:rPr>
                <w:szCs w:val="30"/>
                <w:lang w:eastAsia="en-US"/>
              </w:rPr>
              <w:t xml:space="preserve">(из опыта работы государственного учреждения образования «Средняя школа №18 имени Евфросинии Полоцкой г. Полоцка») по православному краеведению </w:t>
            </w:r>
          </w:p>
          <w:p w:rsidR="00CF7EEA" w:rsidRDefault="00CF7EEA">
            <w:pPr>
              <w:spacing w:line="276" w:lineRule="auto"/>
              <w:rPr>
                <w:i/>
                <w:szCs w:val="30"/>
                <w:lang w:eastAsia="en-US"/>
              </w:rPr>
            </w:pPr>
            <w:proofErr w:type="spellStart"/>
            <w:r>
              <w:rPr>
                <w:i/>
                <w:szCs w:val="30"/>
                <w:lang w:eastAsia="en-US"/>
              </w:rPr>
              <w:t>Недокунева</w:t>
            </w:r>
            <w:proofErr w:type="spellEnd"/>
            <w:r>
              <w:rPr>
                <w:i/>
                <w:szCs w:val="30"/>
                <w:lang w:eastAsia="en-US"/>
              </w:rPr>
              <w:t xml:space="preserve"> Ирина Валерьевна, заместитель директора по учебной работе государственного учреждения образования «Средняя школа №18 имени Евфросинии Полоцкой г. Полоцка»</w:t>
            </w:r>
          </w:p>
          <w:p w:rsidR="00CF7EEA" w:rsidRDefault="00CF7EEA">
            <w:pPr>
              <w:spacing w:line="276" w:lineRule="auto"/>
              <w:jc w:val="both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13.25-13.35</w:t>
            </w:r>
          </w:p>
          <w:p w:rsidR="00CF7EEA" w:rsidRDefault="00CF7EEA">
            <w:pPr>
              <w:spacing w:line="276" w:lineRule="auto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663" w:type="dxa"/>
            <w:hideMark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szCs w:val="30"/>
                <w:lang w:eastAsia="en-US"/>
              </w:rPr>
            </w:pPr>
            <w:r>
              <w:rPr>
                <w:b/>
                <w:iCs/>
                <w:szCs w:val="30"/>
                <w:lang w:eastAsia="en-US"/>
              </w:rPr>
              <w:t>Презентация работы оздоровительного лагеря на православных традициях «Дружба» г. Витебска</w:t>
            </w:r>
          </w:p>
          <w:p w:rsidR="00CF7EEA" w:rsidRDefault="00CF7EEA">
            <w:pPr>
              <w:spacing w:line="276" w:lineRule="auto"/>
              <w:jc w:val="both"/>
              <w:rPr>
                <w:iCs/>
                <w:color w:val="FF0000"/>
                <w:szCs w:val="30"/>
                <w:lang w:eastAsia="en-US"/>
              </w:rPr>
            </w:pPr>
            <w:r>
              <w:rPr>
                <w:i/>
                <w:iCs/>
                <w:szCs w:val="30"/>
                <w:lang w:eastAsia="en-US"/>
              </w:rPr>
              <w:t xml:space="preserve">Протоиерей Николай Коляда, настоятель Свято-Георгиевского Храма </w:t>
            </w:r>
            <w:proofErr w:type="spellStart"/>
            <w:r>
              <w:rPr>
                <w:i/>
                <w:iCs/>
                <w:szCs w:val="30"/>
                <w:lang w:eastAsia="en-US"/>
              </w:rPr>
              <w:t>г</w:t>
            </w:r>
            <w:proofErr w:type="gramStart"/>
            <w:r>
              <w:rPr>
                <w:i/>
                <w:iCs/>
                <w:szCs w:val="30"/>
                <w:lang w:eastAsia="en-US"/>
              </w:rPr>
              <w:t>.В</w:t>
            </w:r>
            <w:proofErr w:type="gramEnd"/>
            <w:r>
              <w:rPr>
                <w:i/>
                <w:iCs/>
                <w:szCs w:val="30"/>
                <w:lang w:eastAsia="en-US"/>
              </w:rPr>
              <w:t>итебска</w:t>
            </w:r>
            <w:proofErr w:type="spellEnd"/>
          </w:p>
        </w:tc>
      </w:tr>
      <w:tr w:rsidR="00CF7EEA" w:rsidTr="00CF7EEA">
        <w:tc>
          <w:tcPr>
            <w:tcW w:w="1800" w:type="dxa"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highlight w:val="yellow"/>
                <w:lang w:eastAsia="en-US"/>
              </w:rPr>
            </w:pPr>
          </w:p>
        </w:tc>
        <w:tc>
          <w:tcPr>
            <w:tcW w:w="7663" w:type="dxa"/>
          </w:tcPr>
          <w:p w:rsidR="00CF7EEA" w:rsidRDefault="00CF7EEA">
            <w:pPr>
              <w:spacing w:line="276" w:lineRule="auto"/>
              <w:jc w:val="both"/>
              <w:rPr>
                <w:b/>
                <w:iCs/>
                <w:szCs w:val="30"/>
                <w:lang w:eastAsia="en-US"/>
              </w:rPr>
            </w:pPr>
          </w:p>
        </w:tc>
      </w:tr>
      <w:tr w:rsidR="00CF7EEA" w:rsidTr="00CF7EEA">
        <w:tc>
          <w:tcPr>
            <w:tcW w:w="1800" w:type="dxa"/>
            <w:hideMark/>
          </w:tcPr>
          <w:p w:rsidR="00CF7EEA" w:rsidRDefault="00CF7EEA">
            <w:pPr>
              <w:spacing w:line="276" w:lineRule="auto"/>
              <w:rPr>
                <w:color w:val="000000"/>
                <w:szCs w:val="30"/>
                <w:highlight w:val="yellow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13.35-13.45</w:t>
            </w:r>
          </w:p>
        </w:tc>
        <w:tc>
          <w:tcPr>
            <w:tcW w:w="7663" w:type="dxa"/>
            <w:hideMark/>
          </w:tcPr>
          <w:p w:rsidR="00CF7EEA" w:rsidRDefault="00CF7EEA">
            <w:pPr>
              <w:spacing w:line="276" w:lineRule="auto"/>
              <w:jc w:val="both"/>
              <w:rPr>
                <w:b/>
                <w:color w:val="000000"/>
                <w:szCs w:val="30"/>
                <w:lang w:eastAsia="en-US"/>
              </w:rPr>
            </w:pPr>
            <w:r>
              <w:rPr>
                <w:b/>
                <w:color w:val="000000"/>
                <w:szCs w:val="30"/>
                <w:lang w:eastAsia="en-US"/>
              </w:rPr>
              <w:t>Завершение заседания Координационного совета, подведение итогов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i/>
                <w:iCs/>
                <w:color w:val="000000"/>
                <w:szCs w:val="30"/>
                <w:lang w:eastAsia="en-US"/>
              </w:rPr>
            </w:pPr>
            <w:r>
              <w:rPr>
                <w:b/>
                <w:i/>
                <w:iCs/>
                <w:color w:val="000000"/>
                <w:szCs w:val="30"/>
                <w:lang w:eastAsia="en-US"/>
              </w:rPr>
              <w:t>Карпенко Игорь Васильевич</w:t>
            </w:r>
            <w:r>
              <w:rPr>
                <w:iCs/>
                <w:color w:val="000000"/>
                <w:szCs w:val="30"/>
                <w:lang w:eastAsia="en-US"/>
              </w:rPr>
              <w:t xml:space="preserve"> </w:t>
            </w:r>
            <w:r>
              <w:rPr>
                <w:b/>
                <w:iCs/>
                <w:color w:val="000000"/>
                <w:szCs w:val="30"/>
                <w:lang w:eastAsia="en-US"/>
              </w:rPr>
              <w:t>−</w:t>
            </w:r>
            <w:r>
              <w:rPr>
                <w:iCs/>
                <w:color w:val="000000"/>
                <w:szCs w:val="30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000000"/>
                <w:szCs w:val="30"/>
                <w:lang w:eastAsia="en-US"/>
              </w:rPr>
              <w:t>Министр образования Республики Беларусь</w:t>
            </w:r>
          </w:p>
          <w:p w:rsidR="00CF7EEA" w:rsidRDefault="00CF7EEA">
            <w:pPr>
              <w:spacing w:line="276" w:lineRule="auto"/>
              <w:jc w:val="both"/>
              <w:rPr>
                <w:b/>
                <w:color w:val="000000"/>
                <w:szCs w:val="30"/>
                <w:lang w:eastAsia="en-US"/>
              </w:rPr>
            </w:pPr>
            <w:r>
              <w:rPr>
                <w:b/>
                <w:i/>
                <w:szCs w:val="40"/>
                <w:lang w:eastAsia="en-US"/>
              </w:rPr>
              <w:lastRenderedPageBreak/>
              <w:t xml:space="preserve">Митрополит Минский и </w:t>
            </w:r>
            <w:proofErr w:type="spellStart"/>
            <w:r>
              <w:rPr>
                <w:b/>
                <w:i/>
                <w:szCs w:val="40"/>
                <w:lang w:eastAsia="en-US"/>
              </w:rPr>
              <w:t>Заславский</w:t>
            </w:r>
            <w:proofErr w:type="spellEnd"/>
            <w:r>
              <w:rPr>
                <w:b/>
                <w:i/>
                <w:szCs w:val="40"/>
                <w:lang w:eastAsia="en-US"/>
              </w:rPr>
              <w:t xml:space="preserve"> Павел, Патриарший Экзарх всея Беларуси</w:t>
            </w:r>
          </w:p>
        </w:tc>
      </w:tr>
    </w:tbl>
    <w:p w:rsidR="00CF7EEA" w:rsidRDefault="00CF7EEA" w:rsidP="00CF7EEA">
      <w:pPr>
        <w:jc w:val="both"/>
        <w:rPr>
          <w:color w:val="000000"/>
          <w:szCs w:val="30"/>
        </w:rPr>
      </w:pPr>
    </w:p>
    <w:p w:rsidR="00CF7EEA" w:rsidRDefault="00CF7EEA" w:rsidP="00CF7EEA">
      <w:pPr>
        <w:rPr>
          <w:b/>
          <w:szCs w:val="30"/>
        </w:rPr>
      </w:pPr>
      <w:r>
        <w:rPr>
          <w:szCs w:val="30"/>
        </w:rPr>
        <w:t xml:space="preserve">13.45-14.30      </w:t>
      </w:r>
      <w:r>
        <w:rPr>
          <w:b/>
          <w:szCs w:val="30"/>
        </w:rPr>
        <w:t>Концерт детских коллективов учреждений образования</w:t>
      </w:r>
    </w:p>
    <w:p w:rsidR="00CF7EEA" w:rsidRDefault="00CF7EEA" w:rsidP="00CF7EEA">
      <w:pPr>
        <w:rPr>
          <w:b/>
          <w:szCs w:val="30"/>
        </w:rPr>
      </w:pPr>
      <w:r>
        <w:rPr>
          <w:b/>
          <w:szCs w:val="30"/>
        </w:rPr>
        <w:t xml:space="preserve">                         Полоцкого района </w:t>
      </w:r>
    </w:p>
    <w:p w:rsidR="00CF7EEA" w:rsidRDefault="00CF7EEA" w:rsidP="00CF7EEA"/>
    <w:p w:rsidR="006C5902" w:rsidRDefault="006C5902"/>
    <w:sectPr w:rsidR="006C5902" w:rsidSect="00E908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C4A"/>
    <w:multiLevelType w:val="hybridMultilevel"/>
    <w:tmpl w:val="04825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C"/>
    <w:rsid w:val="000B45FC"/>
    <w:rsid w:val="006C5902"/>
    <w:rsid w:val="00CF7EEA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2</cp:revision>
  <dcterms:created xsi:type="dcterms:W3CDTF">2017-11-09T11:07:00Z</dcterms:created>
  <dcterms:modified xsi:type="dcterms:W3CDTF">2017-11-09T11:11:00Z</dcterms:modified>
</cp:coreProperties>
</file>