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18" w:rsidRDefault="00E02118" w:rsidP="00E02118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91E5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Рекомендации </w:t>
      </w:r>
    </w:p>
    <w:p w:rsidR="00E02118" w:rsidRDefault="00E02118" w:rsidP="00E02118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91E5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 проведению единого урока, посвященного </w:t>
      </w:r>
    </w:p>
    <w:p w:rsidR="00E02118" w:rsidRPr="00691E58" w:rsidRDefault="00E02118" w:rsidP="00E02118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91E5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Году мира и созидания, </w:t>
      </w:r>
      <w:r w:rsidRPr="00691E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учреждениях высшего образования </w:t>
      </w:r>
    </w:p>
    <w:p w:rsidR="00E02118" w:rsidRDefault="00E02118" w:rsidP="00E0211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2118" w:rsidRPr="00A13521" w:rsidRDefault="00E02118" w:rsidP="00E02118">
      <w:pPr>
        <w:spacing w:after="0" w:line="240" w:lineRule="auto"/>
        <w:ind w:left="3969"/>
        <w:jc w:val="both"/>
        <w:rPr>
          <w:rFonts w:ascii="Times New Roman" w:eastAsia="Arial" w:hAnsi="Times New Roman" w:cs="Times New Roman"/>
          <w:i/>
          <w:color w:val="252323"/>
          <w:sz w:val="24"/>
          <w:szCs w:val="24"/>
          <w:shd w:val="clear" w:color="auto" w:fill="FFFFFF"/>
          <w:lang w:eastAsia="ru-RU"/>
        </w:rPr>
      </w:pPr>
      <w:r w:rsidRPr="00A13521">
        <w:rPr>
          <w:rFonts w:ascii="Times New Roman" w:eastAsia="Arial" w:hAnsi="Times New Roman" w:cs="Times New Roman"/>
          <w:i/>
          <w:color w:val="252323"/>
          <w:sz w:val="24"/>
          <w:szCs w:val="24"/>
          <w:shd w:val="clear" w:color="auto" w:fill="FFFFFF"/>
          <w:lang w:eastAsia="ru-RU"/>
        </w:rPr>
        <w:t>В центре решений, которые принимаем, — стремление к сохранению мира, созидание во благо будущего Беларуси, социальная справедливость. Это наши демократические ценности, истинные ценности! Скажу больше, это основа нашей национальной идеи, которую рельефно определило нынешнее время.</w:t>
      </w:r>
    </w:p>
    <w:p w:rsidR="00E02118" w:rsidRPr="00A13521" w:rsidRDefault="00E02118" w:rsidP="00E0211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Лукашенко </w:t>
      </w:r>
    </w:p>
    <w:p w:rsidR="00E02118" w:rsidRDefault="00E02118" w:rsidP="00E0211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2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выступления Президента Республики Беларусь при обращении с ежегодным Посланием к белорусскому народу и Национальному собранию Республики Беларусь 31 марта 2023 г.)</w:t>
      </w:r>
    </w:p>
    <w:p w:rsidR="00E02118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02118" w:rsidRPr="007F7615" w:rsidRDefault="00E02118" w:rsidP="00E021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76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Тема: </w:t>
      </w: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F7615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Беларусь и Я – диалог мира и созидания</w:t>
      </w: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2118" w:rsidRPr="00A13521" w:rsidRDefault="00E02118" w:rsidP="00E021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52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евая установка</w:t>
      </w:r>
      <w:r w:rsidRPr="00A1352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: </w:t>
      </w:r>
      <w:r w:rsidRPr="00A13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способствовать осознанию </w:t>
      </w:r>
      <w:r w:rsidRPr="00E164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r w:rsidRPr="00A1352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</w:t>
      </w:r>
      <w:r w:rsidRPr="00E1645B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A13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щимися значимости сохранения и укрепления мира как высшей ценности; формирование у </w:t>
      </w:r>
      <w:r w:rsidRPr="00E164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r w:rsidRPr="00A1352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</w:t>
      </w:r>
      <w:r w:rsidRPr="00E1645B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A13521">
        <w:rPr>
          <w:rFonts w:ascii="Times New Roman" w:eastAsia="Times New Roman" w:hAnsi="Times New Roman" w:cs="Times New Roman"/>
          <w:sz w:val="30"/>
          <w:szCs w:val="30"/>
          <w:lang w:eastAsia="ru-RU"/>
        </w:rPr>
        <w:t>щихся представления о миролюбивой политике Республики Беларусь, чувства гордости за свое Отечество, готовности к созидательному труду во благо Родины.</w:t>
      </w:r>
    </w:p>
    <w:p w:rsidR="00E02118" w:rsidRDefault="00E02118" w:rsidP="00E02118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Методические рекомендации:</w:t>
      </w:r>
    </w:p>
    <w:p w:rsidR="00E02118" w:rsidRPr="007F7615" w:rsidRDefault="00E02118" w:rsidP="00E02118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единого</w:t>
      </w: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сентября 2023 года в учреждениях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высшего</w:t>
      </w: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УВО)</w:t>
      </w: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екомендуется организовать в торжественной обстановке с участием педагогических работников и приглашенных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почетных </w:t>
      </w: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гостей.</w:t>
      </w:r>
    </w:p>
    <w:p w:rsidR="00E02118" w:rsidRDefault="00E02118" w:rsidP="00E02118">
      <w:pPr>
        <w:spacing w:after="0" w:line="360" w:lineRule="exact"/>
        <w:ind w:firstLine="851"/>
        <w:jc w:val="both"/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</w:pPr>
      <w:r w:rsidRPr="007F7615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Целесообразно провести урок в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актов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ом зале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, библиотек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е,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муз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ее или музейной комнате, учебной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аудитории, амфитеатре учреждения образования и др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.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Важно предусмотреть в 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помещени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ях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где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проводится 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урок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наличие 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следующи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х элементов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: государственн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ой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символик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; Конституц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ии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Республики Беларусь; иллюстрированн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ой/интерактивной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карт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ы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Беларуси; выставк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книг «Я горжусь!»; фотографи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й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исторических мест и природы Беларуси, выдающи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хся деятелей республики; альбомов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, репродукци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й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картин; творчески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работы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обучающихся и профессорско-преподавательского состава и др.</w:t>
      </w:r>
    </w:p>
    <w:p w:rsidR="00E02118" w:rsidRDefault="00E02118" w:rsidP="00E02118">
      <w:pPr>
        <w:spacing w:after="0" w:line="360" w:lineRule="exact"/>
        <w:ind w:firstLine="851"/>
        <w:jc w:val="both"/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Формой проведения урока может быть: информационный час, встреча, беседа, круглый стол, диалоговая площадка, открытый диалог, видеолекторий с последующим обсуждением и др.  </w:t>
      </w:r>
    </w:p>
    <w:p w:rsidR="00E02118" w:rsidRDefault="00E02118" w:rsidP="00E02118">
      <w:pPr>
        <w:spacing w:after="0" w:line="360" w:lineRule="exact"/>
        <w:ind w:firstLine="851"/>
        <w:jc w:val="both"/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</w:pP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В качестве модератора 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может выступить: 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педагогический работник </w:t>
      </w:r>
      <w:r w:rsidRPr="00E1645B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(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проректор по воспитательной работе, </w:t>
      </w:r>
      <w:r w:rsidRPr="00E1645B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декан, заместитель декана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по в</w:t>
      </w:r>
      <w:r w:rsidRPr="00E1645B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оспитательной работе, куратор учебной группы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) 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УВО; </w:t>
      </w:r>
      <w:r w:rsidRPr="00E1645B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подготовленный обучающийся, из числа студенческого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актива; приглашенный почетный гость.</w:t>
      </w:r>
    </w:p>
    <w:p w:rsidR="00E02118" w:rsidRPr="00A13521" w:rsidRDefault="00E02118" w:rsidP="00E02118">
      <w:pPr>
        <w:spacing w:after="0" w:line="360" w:lineRule="exact"/>
        <w:ind w:firstLine="851"/>
        <w:jc w:val="both"/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</w:pP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Ключевой идеей </w:t>
      </w:r>
      <w:r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>единого</w:t>
      </w:r>
      <w:r w:rsidRPr="00A13521">
        <w:rPr>
          <w:rFonts w:ascii="Times New Roman" w:eastAsia="Arial" w:hAnsi="Times New Roman" w:cs="Times New Roman"/>
          <w:sz w:val="30"/>
          <w:szCs w:val="30"/>
          <w:shd w:val="clear" w:color="auto" w:fill="FFFFFF"/>
          <w:lang w:eastAsia="ru-RU"/>
        </w:rPr>
        <w:t xml:space="preserve"> урока должны стать слова, прозвучавшие в рамках выступления Президента Республики Беларусь при обращении с ежегодным Посланием к белорусскому народу и Национальному собранию Республики Беларусь 31 марта 2023 г.</w:t>
      </w:r>
      <w:r w:rsidRPr="00A13521">
        <w:rPr>
          <w:rFonts w:ascii="Arial" w:eastAsia="Arial" w:hAnsi="Arial" w:cs="Arial"/>
          <w:sz w:val="30"/>
          <w:szCs w:val="30"/>
          <w:lang w:eastAsia="ru-RU"/>
        </w:rPr>
        <w:t xml:space="preserve"> </w:t>
      </w:r>
    </w:p>
    <w:p w:rsidR="00E02118" w:rsidRPr="00A13521" w:rsidRDefault="00E02118" w:rsidP="00E02118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>
        <w:rPr>
          <w:rFonts w:ascii="Times New Roman" w:eastAsia="Arial" w:hAnsi="Times New Roman" w:cs="Times New Roman"/>
          <w:sz w:val="30"/>
          <w:szCs w:val="30"/>
          <w:lang w:eastAsia="ru-RU"/>
        </w:rPr>
        <w:t>Рекомендованы следующие вопросы для рассмотрения в ходе урока</w:t>
      </w:r>
      <w:r w:rsidRPr="00A13521">
        <w:rPr>
          <w:rFonts w:ascii="Times New Roman" w:eastAsia="Arial" w:hAnsi="Times New Roman" w:cs="Times New Roman"/>
          <w:sz w:val="30"/>
          <w:szCs w:val="30"/>
          <w:lang w:eastAsia="ru-RU"/>
        </w:rPr>
        <w:t>:</w:t>
      </w:r>
    </w:p>
    <w:p w:rsidR="00E02118" w:rsidRDefault="00E02118" w:rsidP="00E02118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 w:rsidRPr="00A13521">
        <w:rPr>
          <w:rFonts w:ascii="Times New Roman" w:eastAsia="Arial" w:hAnsi="Times New Roman" w:cs="Times New Roman"/>
          <w:sz w:val="30"/>
          <w:szCs w:val="30"/>
          <w:lang w:eastAsia="ru-RU"/>
        </w:rPr>
        <w:t>суверенитет и независимость как высшие ценности белорусского государства;</w:t>
      </w:r>
    </w:p>
    <w:p w:rsidR="00E02118" w:rsidRPr="00B37F14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 w:rsidRPr="00B37F14">
        <w:rPr>
          <w:rFonts w:ascii="Times New Roman" w:eastAsia="Arial" w:hAnsi="Times New Roman" w:cs="Times New Roman"/>
          <w:sz w:val="30"/>
          <w:szCs w:val="30"/>
          <w:lang w:eastAsia="ru-RU"/>
        </w:rPr>
        <w:t>через диалог к миру и созиданию</w:t>
      </w:r>
      <w:r>
        <w:rPr>
          <w:rFonts w:ascii="Times New Roman" w:eastAsia="Arial" w:hAnsi="Times New Roman" w:cs="Times New Roman"/>
          <w:sz w:val="30"/>
          <w:szCs w:val="30"/>
          <w:lang w:eastAsia="ru-RU"/>
        </w:rPr>
        <w:t>;</w:t>
      </w:r>
    </w:p>
    <w:p w:rsidR="00E02118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>
        <w:rPr>
          <w:rFonts w:ascii="Times New Roman" w:eastAsia="Arial" w:hAnsi="Times New Roman" w:cs="Times New Roman"/>
          <w:sz w:val="30"/>
          <w:szCs w:val="30"/>
          <w:lang w:eastAsia="ru-RU"/>
        </w:rPr>
        <w:t>м</w:t>
      </w:r>
      <w:r w:rsidRPr="003B27C7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олодежь – настоящее и будущее независимой </w:t>
      </w:r>
      <w:r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Беларуси; </w:t>
      </w:r>
    </w:p>
    <w:p w:rsidR="00E02118" w:rsidRPr="00A13521" w:rsidRDefault="00E02118" w:rsidP="00E02118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 w:rsidRPr="00A13521">
        <w:rPr>
          <w:rFonts w:ascii="Times New Roman" w:eastAsia="Arial" w:hAnsi="Times New Roman" w:cs="Times New Roman"/>
          <w:sz w:val="30"/>
          <w:szCs w:val="30"/>
          <w:lang w:eastAsia="ru-RU"/>
        </w:rPr>
        <w:t>труд как источник материального и духовного благосостояния белорусского народа;</w:t>
      </w:r>
    </w:p>
    <w:p w:rsidR="00E02118" w:rsidRPr="00E1645B" w:rsidRDefault="00E02118" w:rsidP="00E02118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 w:rsidRPr="00A13521">
        <w:rPr>
          <w:rFonts w:ascii="Times New Roman" w:eastAsia="Arial" w:hAnsi="Times New Roman" w:cs="Times New Roman"/>
          <w:sz w:val="30"/>
          <w:szCs w:val="30"/>
          <w:lang w:eastAsia="ru-RU"/>
        </w:rPr>
        <w:t>достижения суверенной Республики Белару</w:t>
      </w:r>
      <w:r>
        <w:rPr>
          <w:rFonts w:ascii="Times New Roman" w:eastAsia="Arial" w:hAnsi="Times New Roman" w:cs="Times New Roman"/>
          <w:sz w:val="30"/>
          <w:szCs w:val="30"/>
          <w:lang w:eastAsia="ru-RU"/>
        </w:rPr>
        <w:t>сь;</w:t>
      </w:r>
    </w:p>
    <w:p w:rsidR="00E02118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>
        <w:rPr>
          <w:rFonts w:ascii="Times New Roman" w:eastAsia="Arial" w:hAnsi="Times New Roman" w:cs="Times New Roman"/>
          <w:sz w:val="30"/>
          <w:szCs w:val="30"/>
          <w:lang w:eastAsia="ru-RU"/>
        </w:rPr>
        <w:t>сохранение памяти ради будущего независимой Беларуси;</w:t>
      </w:r>
    </w:p>
    <w:p w:rsidR="00E02118" w:rsidRPr="003B27C7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>
        <w:rPr>
          <w:rFonts w:ascii="Times New Roman" w:eastAsia="Arial" w:hAnsi="Times New Roman" w:cs="Times New Roman"/>
          <w:sz w:val="30"/>
          <w:szCs w:val="30"/>
          <w:lang w:eastAsia="ru-RU"/>
        </w:rPr>
        <w:t>духовные ценности и исконные традиции как символ белорусского народа;</w:t>
      </w:r>
    </w:p>
    <w:p w:rsidR="00E02118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приумножени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историко-культурного наследия Беларуси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</w:p>
    <w:p w:rsidR="00E02118" w:rsidRPr="00EF033F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повышения интереса к освещаемой теме целесообразно 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мультимедийны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>, тематически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фотоколлаж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>, видеосюжет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гражданско-патриотической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духовно-нравственной 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направленности.</w:t>
      </w:r>
    </w:p>
    <w:p w:rsidR="00E02118" w:rsidRPr="00EF033F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 использовать возможности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СМИ УВО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(стенгазеты, радио, мультимедийные презентации и т.д.), современные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компьютерные технологии, возможности сети Интернет с активным привлечением самих </w:t>
      </w:r>
      <w:r w:rsidRPr="00E164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</w:t>
      </w:r>
      <w:r w:rsidRPr="00E1645B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>щихся. </w:t>
      </w:r>
    </w:p>
    <w:p w:rsidR="00E02118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3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Завершить мероприятия, посвященные Дню знаний, рекомендуется торжественным возложением венков и цветов к памятникам, обелискам и захоронениям погибших в годы Великой Отечественной войны.</w:t>
      </w:r>
    </w:p>
    <w:p w:rsidR="00E02118" w:rsidRPr="00EF033F" w:rsidRDefault="00E02118" w:rsidP="00E0211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73DD" w:rsidRDefault="003C73DD">
      <w:bookmarkStart w:id="0" w:name="_GoBack"/>
      <w:bookmarkEnd w:id="0"/>
    </w:p>
    <w:sectPr w:rsidR="003C73DD" w:rsidSect="00691E58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156814"/>
      <w:docPartObj>
        <w:docPartGallery w:val="Page Numbers (Top of Page)"/>
        <w:docPartUnique/>
      </w:docPartObj>
    </w:sdtPr>
    <w:sdtEndPr/>
    <w:sdtContent>
      <w:p w:rsidR="00691E58" w:rsidRDefault="00E021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1E58" w:rsidRDefault="00E02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0"/>
    <w:rsid w:val="003C73DD"/>
    <w:rsid w:val="00E02118"/>
    <w:rsid w:val="00F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Сергеюк</dc:creator>
  <cp:keywords/>
  <dc:description/>
  <cp:lastModifiedBy>Сергеюк</cp:lastModifiedBy>
  <cp:revision>2</cp:revision>
  <dcterms:created xsi:type="dcterms:W3CDTF">2023-08-30T11:43:00Z</dcterms:created>
  <dcterms:modified xsi:type="dcterms:W3CDTF">2023-08-30T11:43:00Z</dcterms:modified>
</cp:coreProperties>
</file>