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Par1"/>
      <w:bookmarkEnd w:id="0"/>
      <w:r w:rsidRPr="009037F0">
        <w:rPr>
          <w:rFonts w:ascii="Times New Roman" w:hAnsi="Times New Roman" w:cs="Times New Roman"/>
          <w:b/>
          <w:bCs/>
          <w:sz w:val="30"/>
          <w:szCs w:val="30"/>
        </w:rPr>
        <w:t>ПОСТАНОВЛЕНИЕ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037F0">
        <w:rPr>
          <w:rFonts w:ascii="Times New Roman" w:hAnsi="Times New Roman" w:cs="Times New Roman"/>
          <w:b/>
          <w:bCs/>
          <w:sz w:val="30"/>
          <w:szCs w:val="30"/>
        </w:rPr>
        <w:t>31 марта 2014 г. N 15/27/23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037F0">
        <w:rPr>
          <w:rFonts w:ascii="Times New Roman" w:hAnsi="Times New Roman" w:cs="Times New Roman"/>
          <w:b/>
          <w:bCs/>
          <w:sz w:val="30"/>
          <w:szCs w:val="30"/>
        </w:rPr>
        <w:t>ОБ УТВЕРЖДЕНИИ КОНЦЕПЦИИ РАЗВИТИЯ ПРОФЕССИОНАЛЬНОЙ ОРИЕНТАЦИИ МОЛОДЕЖИ В РЕСПУБЛИКЕ БЕЛАРУСЬ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В целях выработки целостного подхода к формированию и осуществлению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в условиях структурной перестройки экономики и необходимости формирования престижа рабочей профессии Министерство труда и социальной защиты Республики Беларусь, Министерство экономики Республики Беларусь, Министерство образования Республики Беларусь ПОСТАНОВЛЯЮТ: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1. Утвердить прилагаемую </w:t>
      </w:r>
      <w:hyperlink w:anchor="Par35" w:history="1">
        <w:r w:rsidRPr="009037F0">
          <w:rPr>
            <w:rFonts w:ascii="Times New Roman" w:hAnsi="Times New Roman" w:cs="Times New Roman"/>
            <w:color w:val="0000FF"/>
            <w:sz w:val="30"/>
            <w:szCs w:val="30"/>
          </w:rPr>
          <w:t>Концепцию</w:t>
        </w:r>
      </w:hyperlink>
      <w:r w:rsidRPr="009037F0">
        <w:rPr>
          <w:rFonts w:ascii="Times New Roman" w:hAnsi="Times New Roman" w:cs="Times New Roman"/>
          <w:sz w:val="30"/>
          <w:szCs w:val="30"/>
        </w:rPr>
        <w:t xml:space="preserve"> развития профессиональной ориентации молодежи в Республике Беларусь.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2. Признать утратившим силу </w:t>
      </w:r>
      <w:hyperlink r:id="rId4" w:history="1">
        <w:r w:rsidRPr="009037F0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9037F0">
        <w:rPr>
          <w:rFonts w:ascii="Times New Roman" w:hAnsi="Times New Roman" w:cs="Times New Roman"/>
          <w:sz w:val="30"/>
          <w:szCs w:val="30"/>
        </w:rPr>
        <w:t xml:space="preserve"> Министерства труда Республики Беларусь, Министерства экономики Республики Беларусь, Министерства образования Республики Беларусь, Государственного комитета по делам молодежи Республики Беларусь от 29 марта 2001 г. N 32/66/22/91 "Об утверждении Концепции развития профессиональной ориентации молодежи в Республике Беларусь".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с даты его подписания.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Министр труда и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социальной защиты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037F0" w:rsidRPr="009037F0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F0" w:rsidRPr="009037F0" w:rsidRDefault="009037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9037F0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F0" w:rsidRPr="009037F0" w:rsidRDefault="009037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037F0">
              <w:rPr>
                <w:rFonts w:ascii="Times New Roman" w:hAnsi="Times New Roman" w:cs="Times New Roman"/>
                <w:sz w:val="30"/>
                <w:szCs w:val="30"/>
              </w:rPr>
              <w:t>М.А.Щеткина</w:t>
            </w:r>
            <w:proofErr w:type="spellEnd"/>
          </w:p>
        </w:tc>
      </w:tr>
    </w:tbl>
    <w:p w:rsidR="009037F0" w:rsidRPr="009037F0" w:rsidRDefault="009037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Министр экономики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037F0" w:rsidRPr="009037F0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F0" w:rsidRPr="009037F0" w:rsidRDefault="009037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9037F0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F0" w:rsidRPr="009037F0" w:rsidRDefault="009037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037F0">
              <w:rPr>
                <w:rFonts w:ascii="Times New Roman" w:hAnsi="Times New Roman" w:cs="Times New Roman"/>
                <w:sz w:val="30"/>
                <w:szCs w:val="30"/>
              </w:rPr>
              <w:t>Н.Г.Снопков</w:t>
            </w:r>
            <w:proofErr w:type="spellEnd"/>
          </w:p>
        </w:tc>
      </w:tr>
    </w:tbl>
    <w:p w:rsidR="009037F0" w:rsidRPr="009037F0" w:rsidRDefault="009037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Министр образования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037F0" w:rsidRPr="009037F0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F0" w:rsidRPr="009037F0" w:rsidRDefault="009037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9037F0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F0" w:rsidRPr="009037F0" w:rsidRDefault="009037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037F0">
              <w:rPr>
                <w:rFonts w:ascii="Times New Roman" w:hAnsi="Times New Roman" w:cs="Times New Roman"/>
                <w:sz w:val="30"/>
                <w:szCs w:val="30"/>
              </w:rPr>
              <w:t>С.А.Маскевич</w:t>
            </w:r>
            <w:proofErr w:type="spellEnd"/>
          </w:p>
        </w:tc>
      </w:tr>
    </w:tbl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  <w:r w:rsidRPr="009037F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037F0">
        <w:rPr>
          <w:rFonts w:ascii="Times New Roman" w:hAnsi="Times New Roman" w:cs="Times New Roman"/>
          <w:sz w:val="26"/>
          <w:szCs w:val="26"/>
        </w:rPr>
        <w:t>УТВЕРЖДЕНО</w:t>
      </w:r>
    </w:p>
    <w:p w:rsidR="009037F0" w:rsidRPr="009037F0" w:rsidRDefault="009037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37F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037F0">
        <w:rPr>
          <w:rFonts w:ascii="Times New Roman" w:hAnsi="Times New Roman" w:cs="Times New Roman"/>
          <w:sz w:val="26"/>
          <w:szCs w:val="26"/>
        </w:rPr>
        <w:t>Постановление Министерства</w:t>
      </w:r>
    </w:p>
    <w:p w:rsidR="009037F0" w:rsidRPr="009037F0" w:rsidRDefault="009037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37F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037F0">
        <w:rPr>
          <w:rFonts w:ascii="Times New Roman" w:hAnsi="Times New Roman" w:cs="Times New Roman"/>
          <w:sz w:val="26"/>
          <w:szCs w:val="26"/>
        </w:rPr>
        <w:t>труда и социальной защиты</w:t>
      </w:r>
    </w:p>
    <w:p w:rsidR="009037F0" w:rsidRPr="009037F0" w:rsidRDefault="009037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37F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037F0">
        <w:rPr>
          <w:rFonts w:ascii="Times New Roman" w:hAnsi="Times New Roman" w:cs="Times New Roman"/>
          <w:sz w:val="26"/>
          <w:szCs w:val="26"/>
        </w:rPr>
        <w:t>Республики Беларусь,</w:t>
      </w:r>
    </w:p>
    <w:p w:rsidR="009037F0" w:rsidRPr="009037F0" w:rsidRDefault="009037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37F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037F0">
        <w:rPr>
          <w:rFonts w:ascii="Times New Roman" w:hAnsi="Times New Roman" w:cs="Times New Roman"/>
          <w:sz w:val="26"/>
          <w:szCs w:val="26"/>
        </w:rPr>
        <w:t>Министерства экономики</w:t>
      </w:r>
    </w:p>
    <w:p w:rsidR="009037F0" w:rsidRPr="009037F0" w:rsidRDefault="009037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37F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037F0">
        <w:rPr>
          <w:rFonts w:ascii="Times New Roman" w:hAnsi="Times New Roman" w:cs="Times New Roman"/>
          <w:sz w:val="26"/>
          <w:szCs w:val="26"/>
        </w:rPr>
        <w:t>Республики Беларусь,</w:t>
      </w:r>
    </w:p>
    <w:p w:rsidR="009037F0" w:rsidRPr="009037F0" w:rsidRDefault="009037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37F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037F0">
        <w:rPr>
          <w:rFonts w:ascii="Times New Roman" w:hAnsi="Times New Roman" w:cs="Times New Roman"/>
          <w:sz w:val="26"/>
          <w:szCs w:val="26"/>
        </w:rPr>
        <w:t>Министерства образования</w:t>
      </w:r>
    </w:p>
    <w:p w:rsidR="009037F0" w:rsidRPr="009037F0" w:rsidRDefault="009037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37F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037F0">
        <w:rPr>
          <w:rFonts w:ascii="Times New Roman" w:hAnsi="Times New Roman" w:cs="Times New Roman"/>
          <w:sz w:val="26"/>
          <w:szCs w:val="26"/>
        </w:rPr>
        <w:t>Республики Беларусь</w:t>
      </w:r>
    </w:p>
    <w:p w:rsidR="009037F0" w:rsidRPr="009037F0" w:rsidRDefault="009037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37F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2" w:name="_GoBack"/>
      <w:bookmarkEnd w:id="2"/>
      <w:r w:rsidRPr="009037F0">
        <w:rPr>
          <w:rFonts w:ascii="Times New Roman" w:hAnsi="Times New Roman" w:cs="Times New Roman"/>
          <w:sz w:val="26"/>
          <w:szCs w:val="26"/>
        </w:rPr>
        <w:t>31.03.2014 N 15/27/23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3" w:name="Par35"/>
      <w:bookmarkEnd w:id="3"/>
      <w:r w:rsidRPr="009037F0">
        <w:rPr>
          <w:rFonts w:ascii="Times New Roman" w:hAnsi="Times New Roman" w:cs="Times New Roman"/>
          <w:b/>
          <w:bCs/>
          <w:sz w:val="30"/>
          <w:szCs w:val="30"/>
        </w:rPr>
        <w:t>КОНЦЕПЦИЯ РАЗВИТИЯ ПРОФЕССИОНАЛЬНОЙ ОРИЕНТАЦИИ МОЛОДЕЖИ В РЕСПУБЛИКЕ БЕЛАРУСЬ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4" w:name="Par37"/>
      <w:bookmarkEnd w:id="4"/>
      <w:r w:rsidRPr="009037F0">
        <w:rPr>
          <w:rFonts w:ascii="Times New Roman" w:hAnsi="Times New Roman" w:cs="Times New Roman"/>
          <w:b/>
          <w:bCs/>
          <w:sz w:val="30"/>
          <w:szCs w:val="30"/>
        </w:rPr>
        <w:t>ГЛАВА 1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молодежи (далее - Концепция) представляет собой систему взглядов на принципы, приоритетные направления, цели и задачи профессиональной ориентации (далее - профориентация) молодежи в Республике Беларусь.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Концепция разработана с целью выработки целостного подхода к формированию и осуществлению работы по профориентации молодежи в условиях структурной перестройки экономики и необходимости формирования престижа рабочей профессии.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Концепция исходит из признания исключительной роли молодежи как стратегического ресурса развития государства и понимания важности поддержки гражданина на этапе его профессионального становления в процессе включения в социально-профессиональную деятельность.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Концепция направлена на создание целостной системы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работы, которая должна опираться на глубокое знание основных факторов, определяющих формирование устойчивой профессиональной направленности, психологической готовности к деятельности в условиях рыночных отношений, мотивации к профессиональной деятельности обучающихся.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 Концепции определены основные цели, задачи, принципы и механизмы развития профориентации молодежи, направленной на обновление и расширение системы подготовки рабочих и специалистов, востребованных на рынке труда.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Профориентация является научно обоснованной комплексной системой социально-экономических, психолого-педагогических, медико-биологических и производственно-технических мер по оказанию молодежи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 либо смене вида трудовой деятельности.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В условиях конкуренции в мировом экономическом пространстве, а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>также негативных демографических тенденций снижения численности населения обостряется проблема формирования, воспроизводства и использования трудового потенциала.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Трудовой потенциал общества определяется характером формирования и реализации способности к труду каждого человека и в значительной степени зависит от профессионального выбора и успешности получения или смены профессии.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Требования современного производства к уровню профессиональной подготовленности кадров обостряют проблемы профориентации молодежи. В нынешних условиях необходим поиск современных подходов к формированию имиджа профессии, раскрывающего новый социально-психологический облик рабочего и специалиста, способного к личностному и профессиональному самоопределению, профессиональному росту и развитию, преодолению социальных и профессиональных стереотипов, созданию новых жизненных, социальных и профессиональных эталонов.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Разработка Концепции обусловлена необходимостью совершенствования работы по приведению в соответствие объемов и структуры профессиональной подготовки рабочей силы потребностям рынка труда, недостаточным участием отраслевых министерств, органов местного управления, хозяйствующих субъектов и общественных организаций в решении вопросов профориентации, требующих совместных усилий для их разрешения.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В этих условиях требуют совершенствования научное и научно-методическое обеспечение профориентации </w:t>
      </w:r>
      <w:proofErr w:type="gramStart"/>
      <w:r w:rsidRPr="009037F0">
        <w:rPr>
          <w:rFonts w:ascii="Times New Roman" w:hAnsi="Times New Roman" w:cs="Times New Roman"/>
          <w:sz w:val="30"/>
          <w:szCs w:val="30"/>
        </w:rPr>
        <w:t>молодежи</w:t>
      </w:r>
      <w:proofErr w:type="gramEnd"/>
      <w:r w:rsidRPr="009037F0">
        <w:rPr>
          <w:rFonts w:ascii="Times New Roman" w:hAnsi="Times New Roman" w:cs="Times New Roman"/>
          <w:sz w:val="30"/>
          <w:szCs w:val="30"/>
        </w:rPr>
        <w:t xml:space="preserve"> и система информирования о перспективах развития экономики с учетом региональных особенностей как отдельных отраслей экономики, так и конкретных предприятий в соответствии с их потребностью в работниках определенных профессий и уровня квалификации.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Целью Концепции является обеспечение развития государственной системы профориентации молодежи в соответствии с приоритетами государственной социально-экономической политики, мировым опытом и ситуацией на рынке труда, создание единой системы, охватывающей все уровни и виды профориентации, обеспечивающей разработку и совершенствование нормативной базы и благоприятных условий для эффективного использования трудового потенциала, повышения престижа рабочих профессий.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Концепция направлена на решение следующих задач: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определение основных целей, принципов и приоритетов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совершенствование нормативных, правовых, организационных, финансовых, информационных механизмов формирования и осуществления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lastRenderedPageBreak/>
        <w:t>привлечение к участию в управлении системой профориентации молодежи представителей общественности и работодателей;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создание условий для активизации работы по профориентации молодежи и оказания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услуг на должном уровне;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подготовка и профессиональное развитие кадрового ресурса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проведение фундаментальных и прикладных научных исследований в сфере профориентации молодежи и обеспечение широкого внедрения их результатов в практику;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усовершенствование механизма научно-методического и учебного обеспечения по вопросам профориентации молодежи;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обновление содержания, форм и методов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с различными социальными группами с учетом их специфики;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обеспечение получения и использования в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работе социально-экономической информации о перспективах развития национальной экономики с учетом региональных особенностей отдельных отраслей экономики в соответствии с их потребностью в работниках определенных профессий и уровня квалификации;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формирование новых и совершенствование структуры существующих органов и организаций, осуществляющих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профориентационную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работу, с целью повышения ее эффективности.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5" w:name="Par64"/>
      <w:bookmarkEnd w:id="5"/>
      <w:r w:rsidRPr="009037F0">
        <w:rPr>
          <w:rFonts w:ascii="Times New Roman" w:hAnsi="Times New Roman" w:cs="Times New Roman"/>
          <w:b/>
          <w:bCs/>
          <w:sz w:val="30"/>
          <w:szCs w:val="30"/>
        </w:rPr>
        <w:t>ГЛАВА 2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b/>
          <w:bCs/>
          <w:sz w:val="30"/>
          <w:szCs w:val="30"/>
        </w:rPr>
        <w:t>ОСНОВНАЯ ЦЕЛЬ, ЗАДАЧИ И ПРИНЦИПЫ РАЗВИТИЯ СИСТЕМЫ ПРОФЕССИОНАЛЬНОЙ ОРИЕНТАЦИИ МОЛОДЕЖИ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Основной целью системы профориентации является удовлетворение интересов общества, государства и личности в обеспечении для граждан, в особенности молодежи, возможности и способности свободного и осознанного выбора профессиональной деятельности, оптимально соответствующей личностным интересам, склонностям, способностям, а также потребностям рынка труда в квалифицированных, конкурентоспособных кадрах.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Важнейшие задачи профориентации молодежи: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оказание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поддержки в своевременном выборе профессии, учреждения профессионального образования, иных форм профессиональной подготовки;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получение диагностических данных о предпочтениях, склонностях и возможностях граждан для осознанного определения будущей профессиональной деятельности;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формирование у обучающихся и выпускников учреждений общего среднего, специального образования мотивационной основы для получения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>профессионального образования;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обеспечение выпускников учреждений общего среднего, специального образования необходимой информацией о "современном облике" профессий и возможностях карьерного роста;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повышение привлекательности рабочих профессий среди обучающихся и выпускников учреждений общего среднего, специального образования, их законных представителей и педагогических работников, других категорий населения;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развитие системы социально-психологической поддержки молодежи, безработных и других категорий населения;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профессионального самоопределения и профессионального становления молодежи;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формирование информационной среды профориентации;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выработка гибкой системы взаимодействия и социального партнерства в организации системы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профориентационного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развития и становления.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Профориентация как целенаправленная деятельность по подготовке молодежи к выбору профессии основывается на идее концептуального характера - взаимосвязи диагностического и воспитательного подходов. Она должна стать неотъемлемым элементом всей кадровой политики и частью двух сопряженных систем: непрерывного образования и эффективной занятости.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 основу деятельности по профориентации молодежи положены следующие принципы: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принцип сознательности в выборе профессии гражданами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принцип приоритета интересов и возможностей личности, гуманистический характер профориентации;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принцип доступности профессиональной и иной информации, необходимой для выбора профессии, формы обучения и трудоустройства;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принцип обеспечения равных возможностей получения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услуг, независимо от места проживания, учебы или работы, возраста, пола, национальности и религиозного мировоззрения;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принцип развития, предполагающий идею выбора такой профессии, которая давала бы личности возможность повышения квалификации, увеличения заработка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принцип взаимосвязи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с практикой предусматривает оказание помощи гражданину в выборе его будущей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>профессии в органичном единстве с потребностями рынка труда в квалифицированных кадрах;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принцип систематичности и преемственности в профориентации обеспечивает организацию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на разных возрастных этапах: дошкольный возраст, младший, средний и старший школьный возраст, обучающаяся и работающая молодежь;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принцип взаимосвязи всех социальных партнеров, заинтересованных в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деятельности, предполагает усиление целенаправленности и координации в совместной деятельности.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6" w:name="Par89"/>
      <w:bookmarkEnd w:id="6"/>
      <w:r w:rsidRPr="009037F0">
        <w:rPr>
          <w:rFonts w:ascii="Times New Roman" w:hAnsi="Times New Roman" w:cs="Times New Roman"/>
          <w:b/>
          <w:bCs/>
          <w:sz w:val="30"/>
          <w:szCs w:val="30"/>
        </w:rPr>
        <w:t>ГЛАВА 3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b/>
          <w:bCs/>
          <w:sz w:val="30"/>
          <w:szCs w:val="30"/>
        </w:rPr>
        <w:t>ОСНОВНЫЕ ФОРМЫ ПРОФЕССИОНАЛЬНОЙ ОРИЕНТАЦИИ МОЛОДЕЖИ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Профориентация осуществляется в следующих формах: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профессиональное просвещение (далее - профпросвещение) - организованное информирование о различных профессиях, о содержании трудовой деятельности, путях приобретения профессий, потребностях рынка труда, а также требованиях профессий к индивидуально-психологическим особенностям личности. Данное направление включает в себя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профпропаганду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- формирование у молодежи положительной мотивации к профессиям, интереса к определенным видам труда, исходя из потребностей региона, разъяснение престижности рабочих профессий, воспитание у молодежи чувства уважения к этим профессиям;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- ознакомление молодежи с видами экономической деятельности, состоянием рынка труда, потребностями рынка труда в квалифицированных кадрах, содержанием и перспективами развития профессий, формами и условиями их освоения, требованиями, предъявляемыми профессиями к человеку, и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профагитацию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- формирование устойчивой профессиональной направленности на конкретные профессии, информирование о возможностях профессионально роста и самосовершенствования в процессе трудовой деятельности;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профессиональная диагностика (далее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профдиагностика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) - неотъемлемый компонент в системе профориентации, направленный на максимальное выявление потребностей, интересов и склонностей каждого человека на разных возрастных этапах. Изучение индивидуальных психологических особенностей может осуществляться различными способами: от простого наблюдения за достижениями в освоении учебных дисциплин до использования различных анкет, опросников, традиционных и модифицированных методик по самоопределению граждан;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профессиональная консультация (далее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) -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 xml:space="preserve">оказание помощи молодому человеку в профессиональном самоопределении с целью принятия осознанного решения в выборе профессионального пути с учетом его психологических особенностей и возможностей, а также потребностей общества; предоставление ему рекомендаций о возможных направлениях профессиональной деятельности, наиболее соответствующих его психологическим, физиологическим, психофизическим особенностям на основе результатов диагностики.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стимулирует размышления человека о перспективах своего личностного и профессионального самоопределения, предоставляя ему определенные ориентиры для оценки собственной готовности к реализации намеченных профессиональных планов. При ориентации человека на профессии (пригодные для многих людей) помощь консультируемому состоит в нахождении личностного смысла будущей деятельности;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трудовое и профессиональное воспитание (далее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профвоспитание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) включает ряд мер по формированию склонностей и профессиональных интересов молодежи, воспитание профессиональных интересов, уважения к труду и профессии. Это направление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предполагает повышение эффективности учебной работы в учреждениях образования, вовлечение обучающихся в разнообразные виды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общественно-полезной деятельности, стимулирование их познавательных возможностей, самопознания и самовоспитания;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профессиональный отбор (далее - профотбор) - определение степени профессиональной пригодности человека к конкретной профессии (специальности) в соответствии с нормативными требованиями. Профессиональная пригодность - соответствие данных личности требованиям выбираемой профессии, возможности человека по овладению какой-либо профессиональной деятельностью. Она определяется такими критериями, как успешность овладения профессией и степень удовлетворенности человека своим трудом. Профотбор позволяет решить ряд социально-экономических проблем: повышение производительности труда, экономия финансовых и материально-технических ресурсов, снижение травматизма и аварийности. В процессе профотбора предусматривается диагностика достаточно устойчивых психофизиологических функций психических процессов, свойств и состояний. Помимо врожденных, диагностируются и приобретенные в процессе жизнедеятельности социально-психологические качества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коммуникативность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, склонность к лидерству, конформизм, направленность личности, в том числе и интерес как мотивационно-обусловленное отношение к профессии;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профессиональная и социальная адаптация (далее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профадаптация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) - система мер, направленная на приспособление молодого человека к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 xml:space="preserve">производству, новому социальному окружению, условиям труда, особенностям конкретной ситуации и способствующая профессиональному становлению работника,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профессионализма. Успешность профессиональной адаптации является одним из главных критериев правильного выбора профессии, оценкой эффективности всей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психологическая поддержка - система социально-психологических способов и методов, способствующих социально-профессиональному самоопределению личности, повышению ее конкурентоспособности на рынке труда и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адаптированности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к условиям реализации собственной профессиональной карьеры; содействие полноценному психическому развитию личности, предупреждение возможных личностных и межличностных проблем и социально-психологических конфликтов.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Все перечисленные составляющие профориентации взаимосвязаны, находятся во взаимодействии и дополняют друг друга, образуя определенную структуру, в рамках которой строится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работа.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7" w:name="Par102"/>
      <w:bookmarkEnd w:id="7"/>
      <w:r w:rsidRPr="009037F0">
        <w:rPr>
          <w:rFonts w:ascii="Times New Roman" w:hAnsi="Times New Roman" w:cs="Times New Roman"/>
          <w:b/>
          <w:bCs/>
          <w:sz w:val="30"/>
          <w:szCs w:val="30"/>
        </w:rPr>
        <w:t>ГЛАВА 4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b/>
          <w:bCs/>
          <w:sz w:val="30"/>
          <w:szCs w:val="30"/>
        </w:rPr>
        <w:t>ОРГАНИЗАЦИОННАЯ СТРУКТУРА ПРОФЕССИОНАЛЬНОЙ ОРИЕНТАЦИИ МОЛОДЕЖИ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Система профориентации молодежи включает две взаимодействующие составляющие - государственную и общественную и имеет общегосударственный, территориальный уровень.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Управление системой профориентации граждан на общегосударственном уровне осуществляют в соответствии со своими полномочиями: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Республики Беларусь - по всем социальным группам незанятого и занятого трудоспособного населения, обращающегося в органы государственной службы занятости населения;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Министерство образования Республики Беларусь - по всем категориям обучающихся и воспитанников в учреждениях дошкольного, общего среднего, специального, профессионально-технического, среднего специального, высшего и дополнительного образования;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Министерство здравоохранения Республики Беларусь - в отношении лиц, имеющих отклонения в состоянии здоровья, инвалидов;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Министерство культуры Республики Беларусь - в рамках организации культурных мероприятий, направленных на пропаганду профессий,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>специальностей, востребованных на рынке труда;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Национальная государственная телерадиокомпания Республики Беларусь - в рамках распространения информации, отражающей ситуацию на рынке труда, создания серии теле- и радиопрограмм, направленных на формирование престижа рабочих профессий.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Научно-методическое обеспечение проведения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осуществляют научно-методическое учреждение "Национальный институт образования"; учреждение образования "Республиканский институт профессионального образования", Государственное учреждение образования "Республиканский институт высшей школы", Государственное учреждение образования "Академия последипломного образования" и другие учреждения.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Управление системой профориентации молодежи на территориальном уровне обеспечивают местные органы власти и органы местного самоуправления. В целях осуществления координации деятельности в области профориентации по решению соответствующего органа исполнительной власти могут создаваться территориальные и областные центры профориентации молодежи, областные координационные советы по вопросам профориентации населения.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Республики Беларусь, комитеты по труду, занятости и социальной защите облисполкомов и Минского горисполкома: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осуществляют координацию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в территориальных органах по труду, занятости и социальной защите, оказывают информационную, методическую и консультационную помощь;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разрабатывают соответствующие нормативные правовые акты, методические пособия,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профессиографические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и другие материалы;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организуют исследовательскую и экспериментальную работу с целью выработки наиболее эффективной технологии ведения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с различными категориями обратившегося населения;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организуют изучение и распространение передового зарубежного опыта профориентации молодежи;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организуют разработку и осуществляют контроль за выполнением государственной и региональных программ содействия занятости населения в части профориентации населения;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организуют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обслуживание безработной молодежи, направляемой на обучение;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изучают структуру рынка труда и разрабатывают меры по профориентации, профессиональной подготовке молодежи и непрерывному профессиональному обучению взрослого населения на протяжении всей активной жизни, в том числе и инвалидов.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lastRenderedPageBreak/>
        <w:t>Министерство образования Республики Беларусь, управления образования облисполкомов, комитет по образованию Минского горисполкома: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осуществляют руководство подведомственными учреждениями и органами управления образованием в работе по профориентации обучающейся молодежи;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обеспечивают создание соответствующих подразделений по профориентации, содействуют их оснащению учебно-методическими пособиями,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профдиагностическим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и другим оборудованием;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внедряют методы профотбора и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профподбора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в работу по комплектованию учреждений профессионально-технического, среднего специального и высшего образования;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на основании изучения текущей и перспективной потребности в специалистах и рабочих на республиканском, районном и местном уровнях разрабатывают мероприятия по профориентации детей и молодежи, проблемам развития профессиональных интересов, трудовых навыков и умений, формирования престижа рабочих профессий;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развивают нормативную и организационно-методическую базу по профориентации детей и молодежи;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организуют работу по переподготовке и повышению квалификации педагогических работников по вопросам профориентации, обмен опытом их работы в данной области, научно-исследовательскую и экспериментальную деятельность;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разрабатывают и реализуют меры по улучшению профориентации в учреждениях образования;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организуют разработку справочно-информационных материалов, методических пособий,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профессиографических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и других материалов;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устанавливают порядок предоставления информации учреждениями профессионально-технического и среднего специального образования в СМИ с привлечением организаций - заказчиков кадров в целях повышения информированности обучающихся о престижности профессий, о преимуществах обучения в учреждениях профессионально-технического и среднего специального образования, об успешности выпускников, о трудовых династиях, о победителях конкурсов профессионального мастерства и "Лучший по профессии" и др.;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разрабатывают и утверждают графики посещения выпускниками учреждений общего среднего, специального образования учреждений профессионально-технического и среднего специального образования и контролируют их выполнение;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организовывают для выпускников учреждений общего среднего, специального образования проведение кинолекториев с показом кинофильмов о рабочих профессиях;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lastRenderedPageBreak/>
        <w:t>организуют мероприятия, посвященные профессиональным праздникам, с привлечением организаций - заказчиков кадров, работников учреждений профессионально-технического и среднего специального образования, обучающихся учреждений общего среднего, специального образования и их родителей;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организовывают конкурсы на лучшую презентацию или видеоролик о профессии среди учреждений профессионально-технического и среднего специального образования региона для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создают на сайтах облисполкомов,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, гор(рай)исполкомов страницы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направленности, на которых представлена информация о востребованных профессиях региона, местах их получения и возможности трудоустройства; обеспечивают контроль за созданием, наполнением и обновлением сайтов учреждений образования;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включают в программы повышения квалификации педагогических работников вопросы по совершенствованию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среди обучающихся, осуществляют проведение целевых курсов по использованию современных форм профориентации;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организуют работу по подготовке педагогов-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профориентологов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, переподготовке и повышению квалификации работников образования по вопросам профориентации, обмен опытом их работы в данной области, научно-исследовательскую и экспериментальную деятельность.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Министерство здравоохранения, управления здравоохранения облисполкомов (комитет по здравоохранению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), подчиненные организации здравоохранения: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при наличии медицинских показаний осуществляют оказание пациентам медицинской помощи на основании клинических протоколов или методов оказания медицинской помощи;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медицинские работники организаций здравоохранения осуществляют в установленном порядке проведение медицинских осмотров молодежи с целью выдачи медицинской справки о состоянии здоровья, содержащей информацию о годности к работе в данной профессии;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одновременно при осуществлении медицинских осмотров дают разъяснения и медицинские рекомендации о противопоказаниях к трудовой деятельности с учетом установленных заболеваний и патологических состояний, которые могут повлиять на решение задач профессионального самоопределения молодежи.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 отношении инвалидов, в том числе детей-инвалидов, специалисты кабинета медико-профессиональной реабилитации, являющегося структурным подразделением медико-реабилитационной экспертной комиссии (далее - МРЭК), выполняют следующие функции: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проводят профессиональную диагностику, профессиональный подбор,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>профессиональную консультацию детей-инвалидов в целях выбора профессии, соответствующей состоянию здоровья, интересам, склонностям, задаткам профессиональных способностей, конъюнктуре рынка труда и возможности их последующего трудоустройства;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проводят профориентацию инвалидов в трудоспособном возрасте в целях определения их возможностей к профессиональной подготовке, переподготовке и последующей занятости, которая включает: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и консультацию;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профподбор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доступных видов трудовой (профессиональной) деятельности на базе ранее полученного образования, ранее освоенных профессий;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подбор оптимальных условий и режимов труда и отдыха в целях исключения факторов, представляющих угрозу прогрессирования заболевания, утяжеления инвалидности;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индивидуальную адаптацию на производстве;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составляют план профессиональной подготовки, переподготовки, индивидуальной адаптации инвалида на производстве в целях его интеграции в общество;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проводят подбор формы профессионального обучения;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взаимодействуют с педагогическими работниками, занимающимися обучением, профессиональной подготовкой и переподготовкой инвалидов, работниками органов по труду, занятости и социальной защите, а также представителями общественных организаций инвалидов;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выносят консультативное заключение в пределах своей компетенции, которое используется МРЭК при вынесении заключения и формировании индивидуальной программы реабилитации инвалида, программы реабилитации потерпевшего вследствие несчастного случая на производстве или профессионального заболевания.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Организации - заказчики кадров различных отраслей экономики: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проводят совместно с учреждениями образования работу по профориентации обучающихся, информированию о производстве, выпускаемой продукции, конкурентоспособности на рынке труда, об условиях развития производства, привлечению, сохранению и развитию профессиональных кадров; организуют экскурсии на производство с целью формирования устойчивых интересов к рабочим профессиям;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принимают участие в Днях открытых дверей учреждений профессионального образования с целью ознакомления обучающихся с условиями труда в той или иной профессиональной области, спецификой профессиональной деятельности, перспективами профессионального роста;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принимают участие в проведении массовых мероприятий совместно с учреждениями образования (профессиональные праздники, акции,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 xml:space="preserve">спортивные соревнования,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турслеты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) с целью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на получение рабочих профессий;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проводят работу по профориентации лиц, вступающих в трудовую деятельность, формированию у них интересов к профессиям данного производства в процессе прохождения производственной практики в организациях;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обеспечивают реализацию мероприятий по закреплению молодых работников путем планирования их карьеры в организации, социальной поддержки, материального стимулирования;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обеспечивают участие своих специалистов в процессе обучения учащихся и студентов в учреждениях профессионально-технического, среднего специального и высшего образования республики;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проводят мероприятия, направленные на создание положительного имиджа рабочего, поиск талантливой молодежи, участие в организации олимпиад и конкурсов для учащихся и студентов;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внедряют методы профотбора при подготовке и переподготовке молодых рабочих на производстве, направлении их на обучение в учреждения образования и центры, осуществляют меры по профессиональной, производственной и социальной адаптации молодых рабочих и специалистов;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участвуют в разработке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профессиографических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материалов;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участвуют в оборудовании кабинетов профориентации в учреждениях образования.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Учреждения культуры (культурно-просветительные учреждения, спортивно-зрелищные комплексы, библиотеки) осуществляют: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проведение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внеучебных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коллективных форм занятий: кружки, секции, факультативы, клубы (по интересам) и т.д. с участием специалистов разных сфер деятельности;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организацию выставок для наглядного ознакомления с профессиями, производственными процессами;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изготовление и демонстрацию различных видеороликов, фильмов о человеке труда, о трудовых династиях и др.;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проведение агитационных мероприятий с участием концертных бригад.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В целях осуществления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библиотеки регулярно подбирают, комплектуют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профориентационную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литературу;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изучают читательские интересы, склонности молодежи и рекомендуют им литературу, помогающую в выборе профессии;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организуют выставки книг о профессиях, о рынке труда и читательские диспуты-конференции, тематические вечера на темы выбора профессии.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Семья заботится о развитии и обучении детей, оказывает содействие в выборе профессии, рода занятий и работы, а также осуществляет: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lastRenderedPageBreak/>
        <w:t>формирование активной жизненной и трудовой позиции детей;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привитие детям первоначальных трудовых навыков;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ознакомление детей с миром профессий своей семьи, значимых людей;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создание условий для развития профессиональных интересов и склонностей детей, участие в формировании личного профессионального плана ребенка.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Общественные объединения и организации участвуют в профессиональной ориентации молодежи в соответствии с родом их деятельности.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деятельность осуществляется также военными комиссариатами, органами внутренних дел.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Для организации методического обеспечения и управления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работой в учреждениях образования и организациях создаются кабинеты, уголки профориентации, а также общественные советы по профессиональной ориентации. При необходимости организации могут совместно с учреждениями образования, другими заинтересованными создавать объединенные советы по профориентации.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8" w:name="Par182"/>
      <w:bookmarkEnd w:id="8"/>
      <w:r w:rsidRPr="009037F0">
        <w:rPr>
          <w:rFonts w:ascii="Times New Roman" w:hAnsi="Times New Roman" w:cs="Times New Roman"/>
          <w:b/>
          <w:bCs/>
          <w:sz w:val="30"/>
          <w:szCs w:val="30"/>
        </w:rPr>
        <w:t>ГЛАВА 5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b/>
          <w:bCs/>
          <w:sz w:val="30"/>
          <w:szCs w:val="30"/>
        </w:rPr>
        <w:t>ОСОБЕННОСТИ ПРОЦЕССА ПРОФОРИЕНТАЦИИ НА ВСЕХ ЭТАПАХ ПРОФЕССИОНАЛЬНОГО И ЛИЧНОСТНОГО СТАНОВЛЕНИЯ МОЛОДЕЖИ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 развитии системы профориентации молодежи особое значение приобретают скоординированные действия базовых звеньев данной системы: учреждений общего среднего, специального образования, учреждений профессионально-технического и среднего специального образования, государственных органов образования, здравоохранения, по труду, занятости и социальной защите, территориальных центров профориентации, учреждений и организаций, средств массовой информации, семьи, общественных объединений и организаций и других социальных институтов, ответственных за воспитание, образование, профессиональное обучение и трудоустройство молодежи.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Все этапы профориентации должны быть направлены на активизацию молодежи, формирование стремления к самостоятельному выбору жизненной траектории с учетом полученных знаний о профессиях, перспективах профессионального пути.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bookmarkStart w:id="9" w:name="Par188"/>
      <w:bookmarkEnd w:id="9"/>
      <w:r w:rsidRPr="009037F0">
        <w:rPr>
          <w:rFonts w:ascii="Times New Roman" w:hAnsi="Times New Roman" w:cs="Times New Roman"/>
          <w:b/>
          <w:bCs/>
          <w:sz w:val="30"/>
          <w:szCs w:val="30"/>
        </w:rPr>
        <w:t>5.1. УЧРЕЖДЕНИЯ ДОШКОЛЬНОГО ОБРАЗОВАНИЯ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В учреждениях дошкольного образования работа по трудовому воспитанию детей должна быть направлена на формирование трудовых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>умений и элементарных представлений о труде взрослых, воспитание интереса к профессиям и результатам труда.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Качественному трудовому воспитанию детей дошкольного возраста способствуют: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научно-методическое обеспечение образовательного процесса;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разработка и выпуск учебных изданий;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совершенствование игровой среды в учреждениях дошкольного образования, в том числе приобретение современных средств обучения, сюжетно-ролевых, дидактических игр и др.;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внедрение элементов экономического воспитания детей дошкольного возраста по рациональному использованию материальных ресурсов;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организация тематических выставок;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распространение и популяризация эффективной образовательной практики по трудовому воспитанию детей дошкольного возраста;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повышение профессиональной компетентности педагогических работников через повышение квалификации, целевое обучение и переподготовку по специальностям дошкольного образования, систему методической работы;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работа с законными представителями воспитанников (родителями);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организация взаимодействия и преемственность работы с учреждениями общего среднего образования и др.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Методической основой по формированию у детей элементарных представлений о труде взрослых и профессиях являются учебная программа дошкольного образования, образовательные стандарты дошкольного образования, учебные издания, официально утвержденные либо допущенные к использованию в образовательном процессе Министерством образования Республики Беларусь, организациями, осуществляющими научно-методическое обеспечение образования.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Актуальными направлениями такой работы являются: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расширение и обогащение представлений воспитанников о мире, в котором они живут, в том числе мире людей;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формирование элементарных представлений об общественной значимости той или иной профессии;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воспитание уважительного отношения к труду взрослых, бережного отношения к продуктам труда.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Данные направления реализуются: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 присущих дошкольному возрасту видах детской деятельности (игровой, художественно-речевой, изобразительной, трудовой, музыкальной, общении, выполнении физических упражнений);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 процессе организованных педагогическими работниками форм работы: занятий, экскурсий, праздников, развлечений и т.д.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bookmarkStart w:id="10" w:name="Par210"/>
      <w:bookmarkEnd w:id="10"/>
      <w:r w:rsidRPr="009037F0">
        <w:rPr>
          <w:rFonts w:ascii="Times New Roman" w:hAnsi="Times New Roman" w:cs="Times New Roman"/>
          <w:b/>
          <w:bCs/>
          <w:sz w:val="30"/>
          <w:szCs w:val="30"/>
        </w:rPr>
        <w:lastRenderedPageBreak/>
        <w:t>5.2. УЧРЕЖДЕНИЯ ОБЩЕГО СРЕДНЕГО ОБРАЗОВАНИЯ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работа на I ступени общего среднего образования обладает определенной спецификой, которая связана как с онтогенетическими особенностями развития, характерными для данного возраста, так и с формами психолого-педагогических воздействий, доступными для восприятия и усвоения обучающимися в начальных классах. На данной ступени общего среднего образования у обучающихся формируется положительное отношение к труду, раскрывается важность и необходимость труда для общества, сила и красота труда, формируется потребность быть полезным людям, элементарные представления о многообразии профессий и о роли современного производства в жизни человека и общества.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На II ступени общего среднего образования раскрываются нравственные основы выбора жизненного пути, обучающиеся знакомятся с конкретными видами трудовой деятельности, расширяется круг представлений о труде взрослых, формируются успешный опыт практической деятельности и на этой основе мотивы стремления к успеху.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Важнейшим направлением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на данной ступени является формирование престижа рабочих профессий, позитивного образа человека труда.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На III ступени общего среднего образования целевыми ориентирами профессионального самоопределения обучающихся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обучающихся в моделируемую будущую профессиональную деятельность; определение образовательных и профессиональных интересов и мотивов; формирование обучающимися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интересами, построение учащимися личной профессиональной перспективы.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Общими актуальными направлениями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в учреждениях общего среднего образования являются: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реализация идей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разноуровневого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обучения, факультативных занятий и занятий в объединениях по интересам;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формирование у обучающихся позитивного отношения к рабочим профессиям и желания ее получить;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организация общественно полезного труда и трудовой (производственной) практики;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допрофессиональная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подготовка и освоение содержания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>образовательной программы профессиональной подготовки рабочих (служащих);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взаимодействие с организациями и предприятиями различных отраслей экономики;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установление и реализация взаимосвязи учебных предметов с профессиональной средой;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комплексная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поддержка взросления обучающихся;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использование современных информационно-коммуникационных технологий, в том числе проведение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on-line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консультаций, конференций;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проведение мероприятий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направленности во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внеучебное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время;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работа с законными представителями обучающихся;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оформление в учреждениях общего среднего образования кабинета (уголка) профориентации.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Необходимым в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работе является сотрудничество учреждений общего среднего образования с учреждениями профессионально-технического и среднего специального образования, региональными органами по труду, занятости и социальной защите.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bookmarkStart w:id="11" w:name="Par230"/>
      <w:bookmarkEnd w:id="11"/>
      <w:r w:rsidRPr="009037F0">
        <w:rPr>
          <w:rFonts w:ascii="Times New Roman" w:hAnsi="Times New Roman" w:cs="Times New Roman"/>
          <w:b/>
          <w:bCs/>
          <w:sz w:val="30"/>
          <w:szCs w:val="30"/>
        </w:rPr>
        <w:t>5.3. УЧРЕЖДЕНИЯ СПЕЦИАЛЬНОГО ОБРАЗОВАНИЯ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Решение задач профориентации обучающихся с особенностями психофизического развития осуществляется с учетом имеющихся у них нарушений физического и (или) психического развития (интеллектуальная недостаточность, тяжелые нарушения речи, нарушение слуха, нарушения зрения, нарушения психического развития (трудности в обучении), нарушения функций опорно-двигательного аппарата) и данных медицинского, психологического и педагогического изучения каждого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обучащегося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на основе действующих нормативных правовых документов.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Учитывая, что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работа с обучающимися с особенностями психофизического развития реализует цель и задачи, общие для всей системы профориентации молодежи, при решении вопросов ее организации (определении направлений, содержания, средств и др.) необходимо руководствоваться существующей нормативной правовой базой.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Специфика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определяется в первую очередь тем, что физические и (или) психические нарушения ограничивают круг профессий, овладение которыми может быть рекомендовано с учетом состояния здоровья. Поэтому при проведении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первостепенное значение приобретает организация взаимодействия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>педагогических (учителей, учителей-дефектологов, педагогов социальных, педагогов-психологов и др.) и медицинских работников.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Специфика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с обучающимися с интеллектуальной недостаточностью определяется также тем, что у них затруднен самостоятельный осознанный выбор профессионального пути.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Тем не менее, обучающиеся, осваивающие образовательную программу специального образования на уровне общего среднего образования для лиц с интеллектуальной недостаточностью, при создании специальных условий могут успешно ориентироваться в доступных им профессиях и осознавать свои профессиональные возможности. Следовательно,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работа должна решать задачу обеспечения осознанного выбора ими условий получения профессии и профессиональной деятельности, хотя этот выбор осуществляется с помощью специалистов и родителей.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В ряде вспомогательных школ (вспомогательных школ-интернатов) открыты XI - XII классы углубленной социальной и профессиональной подготовки,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(служащих). В процессе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с обучающимися с интеллектуальной недостаточностью следует раскрывать им возможности получения профессии как в учреждениях профессионально-технического образования, так и в указанных классах.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Обучающиеся второго отделения вспомогательной школы (вспомогательной школы-интерната) готовятся к труду в специально созданных, защищенных условиях.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bookmarkStart w:id="12" w:name="Par240"/>
      <w:bookmarkEnd w:id="12"/>
      <w:r w:rsidRPr="009037F0">
        <w:rPr>
          <w:rFonts w:ascii="Times New Roman" w:hAnsi="Times New Roman" w:cs="Times New Roman"/>
          <w:b/>
          <w:bCs/>
          <w:sz w:val="30"/>
          <w:szCs w:val="30"/>
        </w:rPr>
        <w:t>5.4. УЧРЕЖДЕНИЯ ПРОФЕССИОНАЛЬНО-ТЕХНИЧЕСКОГО И СРЕДНЕГО СПЕЦИАЛЬНОГО ОБРАЗОВАНИЯ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Содержание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работы направлено на повышение популярности, разъяснения социальной значимости рабочих профессий в обществе в целях формирования устойчивой профессиональной направленности, психологической готовности к деятельности в новых социально-экономических условиях, мотивации к профессиональной деятельности каждого обучающегося. С этой целью учреждениям профессионально-технического и среднего специального образования необходимо проводить комплекс мероприятий по профпросвещению (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профпропаганде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профинформированию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профконсультированию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, профотбору, включающий: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организацию работы по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профинформированию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о потребностях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 xml:space="preserve">обеспечения отраслей экономики квалифицированными кадрами, положительных сторонах рабочих профессий, укрепления у молодежи мотивации выбора профессии через разработку и выпуск буклетов, календарей,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флаеров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направленности и распространение их через торговую сеть, транспорт, организации культуры, общественного питания; использования возможностей СМИ;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обеспечение обучающихся в учреждениях общего среднего образования необходимой информацией о преимуществах получения профессионального образования, о материальном обеспечении, бытовых условиях, традициях учреждения образования, получении дополнительного образования детей и молодежи (кружки, клубы по интересам, секции), трудоустройстве выпускников в соответствии с запросами рынка труда;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применение интерактивных форм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(промо-акции,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флеш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-мобы, велопробеги и др.), нацеленных на повышение престижности будущей профессии, формирование профессиональных интересов, намерений и перспектив, используя возможности IT-технологий, потенциал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, теле- и радиостудий учреждений образования, СМИ;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создание профессиональных консультационных пунктов на базе учреждений профессионально-технического и среднего специального образования с целью проведения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профдиагностики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, оказания помощи обучающимся в уточнении, конкретизации и повышении реалистичности представлений о профессиональной деятельности по выбранной специальности;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организацию профессиональных проб с целью формирования устойчивых ориентаций на определенную профессию, трудовой образ жизни, профессиональное самоопределение, осознанное отношение к профессии;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создание и развитие музеев (музейных экспозиций) на базе учреждений профессионально-технического и среднего специального образования о выпускниках, достигших профессиональных успехов, а также в сфере культуры и спорта, с целью организации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экскурсий для обучающихся в учреждениях общего среднего образования;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проведение мастер-классов для обучающихся в учреждениях общего среднего образования с целью формирования ценностных профессиональных ориентиров;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проведение Дней открытых дверей с целью профориентации на рабочие профессии (не менее 4 раз в учебном году);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организацию экскурсий на производство с целью </w:t>
      </w:r>
      <w:proofErr w:type="gramStart"/>
      <w:r w:rsidRPr="009037F0">
        <w:rPr>
          <w:rFonts w:ascii="Times New Roman" w:hAnsi="Times New Roman" w:cs="Times New Roman"/>
          <w:sz w:val="30"/>
          <w:szCs w:val="30"/>
        </w:rPr>
        <w:t>ознакомления</w:t>
      </w:r>
      <w:proofErr w:type="gramEnd"/>
      <w:r w:rsidRPr="009037F0">
        <w:rPr>
          <w:rFonts w:ascii="Times New Roman" w:hAnsi="Times New Roman" w:cs="Times New Roman"/>
          <w:sz w:val="30"/>
          <w:szCs w:val="30"/>
        </w:rPr>
        <w:t xml:space="preserve"> обучающихся в учреждениях общего среднего образования с базовыми организациями учреждений профессионально-технического, среднего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>специального образования со спецификой профессиональной деятельности, технологией производства, современной техникой;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организацию недель по специальностям, месячников профессионального мастерства, профессиональных декад с привлечением обучающихся в учреждениях общего среднего образования;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проведение совместно с базовыми организациями, обучающимися в учреждениях общего среднего образования, массовых мероприятий (акции, спортивные соревнования, туристические слеты);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организацию встреч с выпускниками учреждений профессионально-технического, среднего специального образования, передовиками и новаторами производства с целью формирования положительной мотивации к профессиональной деятельности и повышения престижа рабочих профессий;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организацию профессиональной и социальной адаптации будущих квалифицированных рабочих и специалистов.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bookmarkStart w:id="13" w:name="Par257"/>
      <w:bookmarkEnd w:id="13"/>
      <w:r w:rsidRPr="009037F0">
        <w:rPr>
          <w:rFonts w:ascii="Times New Roman" w:hAnsi="Times New Roman" w:cs="Times New Roman"/>
          <w:b/>
          <w:bCs/>
          <w:sz w:val="30"/>
          <w:szCs w:val="30"/>
        </w:rPr>
        <w:t>5.5. УЧРЕЖДЕНИЯ ВЫСШЕГО ОБРАЗОВАНИЯ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Профориентация является органической составной частью образовательного процесса в учреждениях высшего образования и непосредственно связана с другими направлениями работы, особенно с трудовым и нравственным воспитанием.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Учреждениям высшего образования необходимо: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организовывать и проводить совместно с факультетами и кафедрами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мероприятия по проблемам профориентации обучающихся, в том числе выездные информационные лекции в учреждениях общего среднего образования области и республики;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сотрудничать с отделами (управлениями) образования рай(гор)исполкомов, управлениями образования облисполкомов, комитетом по образованию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с целью организации и проведения выездных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мероприятий в учреждениях общего среднего образования района (области), информирования о факультетах, специальностях университета, а также оказания помощи в профессиональном самоопределении; привлечения обучающихся в учреждениях общего среднего образования к активному участию в Днях открытых дверей, научно-практических конференциях и др.; организации и проведения целевых семинаров в учреждениях общего среднего образования с привлечением преподавателей университета; знакомства учащихся с многоуровневой структурой образования в университете (встречи на базе университета);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совместно с отделами по организации культурно-массовых мероприятий участвовать в выездных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концертах, </w:t>
      </w:r>
      <w:r w:rsidRPr="009037F0">
        <w:rPr>
          <w:rFonts w:ascii="Times New Roman" w:hAnsi="Times New Roman" w:cs="Times New Roman"/>
          <w:sz w:val="30"/>
          <w:szCs w:val="30"/>
        </w:rPr>
        <w:lastRenderedPageBreak/>
        <w:t>семинарах, рейдах с целью ориентации обучающихся на поступление в учреждение высшего образования;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информировать абитуриентов о формах обучения, многообразии специальностей, возможностях дальнейшего трудоустройства посредством рекламы в СМИ, на Интернет-ресурсах учреждений образования;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составлять планы работы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деятельности учреждений высшего образования с указанием мероприятий, проводимых всеми структурными подразделениями университета, места и сроков их проведения, ответственных за исполнение;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создавать профессиональные консультационные пункты на базе учреждений образования с целью оказания помощи обучающимся в уточнении и конкретизации информации о профессиональной деятельности по выбранной специальности;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проводить акции, встречи абитуриентов с выпускниками учреждений высшего образования, направленные на создание положительного имиджа специалиста.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bookmarkStart w:id="14" w:name="Par269"/>
      <w:bookmarkEnd w:id="14"/>
      <w:r w:rsidRPr="009037F0">
        <w:rPr>
          <w:rFonts w:ascii="Times New Roman" w:hAnsi="Times New Roman" w:cs="Times New Roman"/>
          <w:b/>
          <w:bCs/>
          <w:sz w:val="30"/>
          <w:szCs w:val="30"/>
        </w:rPr>
        <w:t>5.6. ОРГАНЫ ПО ТРУДУ, ЗАНЯТОСТИ И СОЦИАЛЬНОЙ ЗАЩИТЕ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услуги комитетом по труду, занятости и социальной защите Минского городского исполнительного комитета, управлениями (отделами) по труду, занятости и социальной защите городских, районных исполнительных комитетов предоставляются: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обучающимся VIII и IX классов II ступени учреждений общего среднего образования и обучающимся III ступени учреждений общего среднего образования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безработным, зарегистрированным в установленном порядке,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, профотбор, психологическая поддержка;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незанятым гражданам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, профотбор;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гражданам, подлежащим высвобождению в связи с сокращением численности работников в организациях,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руководителям и работникам кадровых служб организаций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, профотбор (по заявкам нанимателей);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специалистам учреждений системы образования и профессиональной ориентации молодежи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;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 xml:space="preserve">гражданам, находящимся в лечебно-трудовых профилакториях, - </w:t>
      </w:r>
      <w:proofErr w:type="spellStart"/>
      <w:r w:rsidRPr="009037F0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9037F0">
        <w:rPr>
          <w:rFonts w:ascii="Times New Roman" w:hAnsi="Times New Roman" w:cs="Times New Roman"/>
          <w:sz w:val="30"/>
          <w:szCs w:val="30"/>
        </w:rPr>
        <w:t>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15" w:name="Par280"/>
      <w:bookmarkEnd w:id="15"/>
      <w:r w:rsidRPr="009037F0">
        <w:rPr>
          <w:rFonts w:ascii="Times New Roman" w:hAnsi="Times New Roman" w:cs="Times New Roman"/>
          <w:b/>
          <w:bCs/>
          <w:sz w:val="30"/>
          <w:szCs w:val="30"/>
        </w:rPr>
        <w:t>ГЛАВА 6</w:t>
      </w:r>
    </w:p>
    <w:p w:rsidR="009037F0" w:rsidRPr="009037F0" w:rsidRDefault="0090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b/>
          <w:bCs/>
          <w:sz w:val="30"/>
          <w:szCs w:val="30"/>
        </w:rPr>
        <w:t>ЗАКЛЮЧИТЕЛЬНЫЕ ПОЛОЖЕНИЯ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Настоящая Концепция служит основанием для разработки программ, планов мероприятий в области профориентации граждан в соответствии с ключевыми проблемами рынка труда.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037F0">
        <w:rPr>
          <w:rFonts w:ascii="Times New Roman" w:hAnsi="Times New Roman" w:cs="Times New Roman"/>
          <w:sz w:val="30"/>
          <w:szCs w:val="30"/>
        </w:rPr>
        <w:t>Реализация Концепции обеспечивается объединенными и скоординированными действиями государства, хозяйствующих субъектов, общественных организаций и других социальных институтов, вовлеченных в комплексный процесс профориентации.</w:t>
      </w: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037F0" w:rsidRPr="009037F0" w:rsidRDefault="009037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30"/>
          <w:szCs w:val="30"/>
        </w:rPr>
      </w:pPr>
    </w:p>
    <w:p w:rsidR="003B3947" w:rsidRDefault="003B3947"/>
    <w:sectPr w:rsidR="003B3947" w:rsidSect="00651624">
      <w:type w:val="continuous"/>
      <w:pgSz w:w="11909" w:h="16834"/>
      <w:pgMar w:top="1134" w:right="569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F0"/>
    <w:rsid w:val="003B3947"/>
    <w:rsid w:val="00792E79"/>
    <w:rsid w:val="009037F0"/>
    <w:rsid w:val="00AA044C"/>
    <w:rsid w:val="00C3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2AEE4-2372-481D-A609-14BA9002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37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E0B457F393775755F4EA3ED218796A62E39938FE282719FCDE83D4C97F9AC49EL9F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7112</Words>
  <Characters>40543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Artemieva</dc:creator>
  <cp:keywords/>
  <dc:description/>
  <cp:lastModifiedBy>Tatiana Artemieva</cp:lastModifiedBy>
  <cp:revision>2</cp:revision>
  <dcterms:created xsi:type="dcterms:W3CDTF">2015-03-19T11:12:00Z</dcterms:created>
  <dcterms:modified xsi:type="dcterms:W3CDTF">2015-03-19T11:12:00Z</dcterms:modified>
</cp:coreProperties>
</file>