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50" w:rsidRPr="001329A5" w:rsidRDefault="001329A5" w:rsidP="001329A5">
      <w:pPr>
        <w:jc w:val="center"/>
        <w:rPr>
          <w:b/>
          <w:sz w:val="30"/>
        </w:rPr>
      </w:pPr>
      <w:r w:rsidRPr="001329A5">
        <w:rPr>
          <w:b/>
          <w:sz w:val="30"/>
        </w:rPr>
        <w:t>МИНИСТЕРСТВО ОБРАЗОВАНИЯ РЕСПУБЛИКИ БЕЛАРУСЬ</w:t>
      </w:r>
    </w:p>
    <w:p w:rsidR="005135C5" w:rsidRDefault="005135C5" w:rsidP="00810B57">
      <w:pPr>
        <w:rPr>
          <w:sz w:val="30"/>
        </w:rPr>
      </w:pPr>
    </w:p>
    <w:p w:rsidR="00473570" w:rsidRDefault="00473570" w:rsidP="00810B57">
      <w:pPr>
        <w:rPr>
          <w:sz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10B57" w:rsidTr="00810B57">
        <w:tc>
          <w:tcPr>
            <w:tcW w:w="4927" w:type="dxa"/>
            <w:hideMark/>
          </w:tcPr>
          <w:p w:rsidR="00810B57" w:rsidRDefault="00810B57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ПРИКАЗ</w:t>
            </w:r>
          </w:p>
        </w:tc>
        <w:tc>
          <w:tcPr>
            <w:tcW w:w="4927" w:type="dxa"/>
            <w:hideMark/>
          </w:tcPr>
          <w:p w:rsidR="00810B57" w:rsidRDefault="000C2F58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    </w:t>
            </w:r>
            <w:r w:rsidR="00810B57">
              <w:rPr>
                <w:b/>
                <w:sz w:val="30"/>
              </w:rPr>
              <w:t>ЗАГАД</w:t>
            </w:r>
          </w:p>
        </w:tc>
      </w:tr>
    </w:tbl>
    <w:p w:rsidR="00810B57" w:rsidRDefault="00810B57" w:rsidP="00810B57">
      <w:pPr>
        <w:rPr>
          <w:sz w:val="30"/>
        </w:rPr>
      </w:pPr>
    </w:p>
    <w:p w:rsidR="00810B57" w:rsidRDefault="00810B57" w:rsidP="00810B57">
      <w:pPr>
        <w:rPr>
          <w:sz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10B57" w:rsidRPr="00B274D8" w:rsidTr="00810B57">
        <w:tc>
          <w:tcPr>
            <w:tcW w:w="4928" w:type="dxa"/>
            <w:hideMark/>
          </w:tcPr>
          <w:p w:rsidR="000C2F58" w:rsidRDefault="000C2F58" w:rsidP="00E0325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0C2F58" w:rsidRDefault="001329A5" w:rsidP="00E03255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 мая 2019 г. № 402</w:t>
            </w:r>
            <w:bookmarkStart w:id="0" w:name="_GoBack"/>
            <w:bookmarkEnd w:id="0"/>
          </w:p>
          <w:p w:rsidR="000C2F58" w:rsidRDefault="000C2F58" w:rsidP="00E0325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810B57" w:rsidRPr="00B274D8" w:rsidRDefault="00810B57" w:rsidP="00E0325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274D8">
              <w:rPr>
                <w:sz w:val="30"/>
                <w:szCs w:val="30"/>
              </w:rPr>
              <w:t>О</w:t>
            </w:r>
            <w:r w:rsidR="003224E4" w:rsidRPr="00B274D8">
              <w:rPr>
                <w:sz w:val="30"/>
                <w:szCs w:val="30"/>
              </w:rPr>
              <w:t>б организации</w:t>
            </w:r>
            <w:r w:rsidRPr="00B274D8">
              <w:rPr>
                <w:sz w:val="30"/>
                <w:szCs w:val="30"/>
              </w:rPr>
              <w:t xml:space="preserve"> деятельности ресурсных центров </w:t>
            </w:r>
            <w:r w:rsidR="003224E4" w:rsidRPr="00B274D8">
              <w:rPr>
                <w:sz w:val="30"/>
                <w:szCs w:val="30"/>
              </w:rPr>
              <w:t>учреждений образования</w:t>
            </w:r>
          </w:p>
        </w:tc>
      </w:tr>
    </w:tbl>
    <w:p w:rsidR="002B532B" w:rsidRDefault="002B532B" w:rsidP="006B78E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D42674" w:rsidRDefault="00DA6911" w:rsidP="006B78E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</w:t>
      </w:r>
      <w:r w:rsidR="006B78EF">
        <w:rPr>
          <w:sz w:val="30"/>
          <w:szCs w:val="30"/>
        </w:rPr>
        <w:t xml:space="preserve">подпункта 4.6 пункта 4 Положения о Министерстве образования Республики Беларусь, утвержденного постановлением Совета Министров Республики </w:t>
      </w:r>
      <w:r w:rsidR="009C1F5B">
        <w:rPr>
          <w:sz w:val="30"/>
          <w:szCs w:val="30"/>
        </w:rPr>
        <w:t xml:space="preserve">Беларусь от 4 августа </w:t>
      </w:r>
      <w:r w:rsidR="006B78EF">
        <w:rPr>
          <w:sz w:val="30"/>
          <w:szCs w:val="30"/>
        </w:rPr>
        <w:t xml:space="preserve">2011 </w:t>
      </w:r>
      <w:r w:rsidR="009C1F5B">
        <w:rPr>
          <w:sz w:val="30"/>
          <w:szCs w:val="30"/>
        </w:rPr>
        <w:t xml:space="preserve">г. </w:t>
      </w:r>
      <w:r w:rsidR="006B78EF">
        <w:rPr>
          <w:sz w:val="30"/>
          <w:szCs w:val="30"/>
        </w:rPr>
        <w:t>№ 1049</w:t>
      </w:r>
      <w:r w:rsidR="003224E4" w:rsidRPr="00B274D8">
        <w:rPr>
          <w:sz w:val="30"/>
          <w:szCs w:val="30"/>
        </w:rPr>
        <w:t>,</w:t>
      </w:r>
      <w:r w:rsidR="00C25ADD">
        <w:rPr>
          <w:sz w:val="30"/>
          <w:szCs w:val="30"/>
        </w:rPr>
        <w:t xml:space="preserve"> </w:t>
      </w:r>
      <w:r w:rsidR="00B47226">
        <w:rPr>
          <w:sz w:val="30"/>
          <w:szCs w:val="30"/>
        </w:rPr>
        <w:t xml:space="preserve">в целях </w:t>
      </w:r>
      <w:r>
        <w:rPr>
          <w:sz w:val="30"/>
          <w:szCs w:val="30"/>
        </w:rPr>
        <w:t xml:space="preserve">реализации </w:t>
      </w:r>
      <w:r w:rsidRPr="00BE60AA">
        <w:rPr>
          <w:sz w:val="30"/>
          <w:szCs w:val="30"/>
        </w:rPr>
        <w:t xml:space="preserve">постановления Совета Министров Республики Беларусь </w:t>
      </w:r>
      <w:r>
        <w:rPr>
          <w:sz w:val="30"/>
          <w:szCs w:val="30"/>
        </w:rPr>
        <w:t xml:space="preserve">         </w:t>
      </w:r>
      <w:r w:rsidRPr="00BE60AA">
        <w:rPr>
          <w:sz w:val="30"/>
          <w:szCs w:val="30"/>
        </w:rPr>
        <w:t xml:space="preserve">от 22 мая 2018 г. № 381 «О некоторых вопросах обеспечения учебно-материальной базы </w:t>
      </w:r>
      <w:r>
        <w:rPr>
          <w:sz w:val="30"/>
          <w:szCs w:val="30"/>
        </w:rPr>
        <w:t xml:space="preserve">учреждений образования» и </w:t>
      </w:r>
      <w:r w:rsidR="00B47226" w:rsidRPr="00B274D8">
        <w:rPr>
          <w:sz w:val="30"/>
          <w:szCs w:val="30"/>
        </w:rPr>
        <w:t xml:space="preserve">повышения эффективности деятельности ресурсных центров </w:t>
      </w:r>
      <w:r w:rsidR="006B78EF">
        <w:rPr>
          <w:sz w:val="30"/>
          <w:szCs w:val="30"/>
        </w:rPr>
        <w:t>учреждений</w:t>
      </w:r>
      <w:r w:rsidR="006509AF">
        <w:rPr>
          <w:sz w:val="30"/>
          <w:szCs w:val="30"/>
        </w:rPr>
        <w:t xml:space="preserve"> </w:t>
      </w:r>
      <w:r w:rsidR="003224E4" w:rsidRPr="00B274D8">
        <w:rPr>
          <w:sz w:val="30"/>
          <w:szCs w:val="30"/>
        </w:rPr>
        <w:t>образования</w:t>
      </w:r>
      <w:r w:rsidR="006B78EF">
        <w:rPr>
          <w:sz w:val="30"/>
          <w:szCs w:val="30"/>
        </w:rPr>
        <w:t>, реализующих образовательные программы профессионально-технического и (или) ср</w:t>
      </w:r>
      <w:r w:rsidR="00A53892">
        <w:rPr>
          <w:sz w:val="30"/>
          <w:szCs w:val="30"/>
        </w:rPr>
        <w:t>еднего специального образования</w:t>
      </w:r>
      <w:r w:rsidR="006B78EF">
        <w:rPr>
          <w:sz w:val="30"/>
          <w:szCs w:val="30"/>
        </w:rPr>
        <w:t xml:space="preserve">, </w:t>
      </w:r>
    </w:p>
    <w:p w:rsidR="00510C3D" w:rsidRDefault="00B47226" w:rsidP="00B47226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112DFE" w:rsidRDefault="00112DFE" w:rsidP="00112DFE">
      <w:pPr>
        <w:ind w:firstLine="709"/>
        <w:jc w:val="both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>1</w:t>
      </w:r>
      <w:r w:rsidRPr="0093614B">
        <w:rPr>
          <w:color w:val="000000"/>
          <w:sz w:val="30"/>
          <w:szCs w:val="30"/>
          <w:lang w:eastAsia="ru-RU" w:bidi="ru-RU"/>
        </w:rPr>
        <w:t>.</w:t>
      </w:r>
      <w:r w:rsidRPr="00F84F5A">
        <w:rPr>
          <w:color w:val="000000"/>
          <w:sz w:val="30"/>
          <w:szCs w:val="30"/>
          <w:lang w:eastAsia="ru-RU" w:bidi="ru-RU"/>
        </w:rPr>
        <w:t> Утвердить:</w:t>
      </w:r>
    </w:p>
    <w:p w:rsidR="00112DFE" w:rsidRDefault="003224E4" w:rsidP="00112DFE">
      <w:pPr>
        <w:ind w:firstLine="709"/>
        <w:jc w:val="both"/>
        <w:rPr>
          <w:sz w:val="30"/>
          <w:szCs w:val="30"/>
          <w:lang w:eastAsia="ru-RU" w:bidi="ru-RU"/>
        </w:rPr>
      </w:pPr>
      <w:r>
        <w:rPr>
          <w:sz w:val="30"/>
          <w:szCs w:val="30"/>
          <w:lang w:eastAsia="ru-RU" w:bidi="ru-RU"/>
        </w:rPr>
        <w:t xml:space="preserve">1.1. </w:t>
      </w:r>
      <w:r w:rsidR="00F01927" w:rsidRPr="0079600C">
        <w:rPr>
          <w:sz w:val="30"/>
          <w:szCs w:val="30"/>
          <w:lang w:eastAsia="ru-RU" w:bidi="ru-RU"/>
        </w:rPr>
        <w:t>примерную форму</w:t>
      </w:r>
      <w:r w:rsidR="006509AF">
        <w:rPr>
          <w:sz w:val="30"/>
          <w:szCs w:val="30"/>
          <w:lang w:eastAsia="ru-RU" w:bidi="ru-RU"/>
        </w:rPr>
        <w:t xml:space="preserve"> </w:t>
      </w:r>
      <w:r w:rsidR="00112DFE">
        <w:rPr>
          <w:sz w:val="30"/>
          <w:szCs w:val="30"/>
          <w:lang w:eastAsia="ru-RU" w:bidi="ru-RU"/>
        </w:rPr>
        <w:t xml:space="preserve">плана создания и развития ресурсного центра </w:t>
      </w:r>
      <w:r w:rsidR="00112DFE" w:rsidRPr="00F84F5A">
        <w:rPr>
          <w:sz w:val="30"/>
          <w:szCs w:val="30"/>
          <w:lang w:eastAsia="ru-RU" w:bidi="ru-RU"/>
        </w:rPr>
        <w:t>учреждения образования</w:t>
      </w:r>
      <w:r w:rsidR="00112DFE">
        <w:rPr>
          <w:sz w:val="30"/>
          <w:szCs w:val="30"/>
          <w:lang w:eastAsia="ru-RU" w:bidi="ru-RU"/>
        </w:rPr>
        <w:t>, реализующего образовательные программы профессионально-технического и (или) среднего специального образования</w:t>
      </w:r>
      <w:r w:rsidR="00A912D5">
        <w:rPr>
          <w:sz w:val="30"/>
          <w:szCs w:val="30"/>
          <w:lang w:eastAsia="ru-RU" w:bidi="ru-RU"/>
        </w:rPr>
        <w:t xml:space="preserve"> </w:t>
      </w:r>
      <w:r w:rsidR="00651616">
        <w:rPr>
          <w:sz w:val="30"/>
          <w:szCs w:val="30"/>
          <w:lang w:eastAsia="ru-RU" w:bidi="ru-RU"/>
        </w:rPr>
        <w:t>(далее – план ресурсного центра)</w:t>
      </w:r>
      <w:r>
        <w:rPr>
          <w:sz w:val="30"/>
          <w:szCs w:val="30"/>
          <w:lang w:eastAsia="ru-RU" w:bidi="ru-RU"/>
        </w:rPr>
        <w:t xml:space="preserve">, </w:t>
      </w:r>
      <w:r w:rsidRPr="0079600C">
        <w:rPr>
          <w:sz w:val="30"/>
          <w:szCs w:val="30"/>
          <w:lang w:eastAsia="ru-RU" w:bidi="ru-RU"/>
        </w:rPr>
        <w:t>согласно приложению</w:t>
      </w:r>
      <w:r w:rsidR="006509AF">
        <w:rPr>
          <w:sz w:val="30"/>
          <w:szCs w:val="30"/>
          <w:lang w:eastAsia="ru-RU" w:bidi="ru-RU"/>
        </w:rPr>
        <w:t xml:space="preserve"> </w:t>
      </w:r>
      <w:r w:rsidRPr="0079600C">
        <w:rPr>
          <w:sz w:val="30"/>
          <w:szCs w:val="30"/>
          <w:lang w:eastAsia="ru-RU" w:bidi="ru-RU"/>
        </w:rPr>
        <w:t>1</w:t>
      </w:r>
      <w:r w:rsidR="006509AF">
        <w:rPr>
          <w:sz w:val="30"/>
          <w:szCs w:val="30"/>
          <w:lang w:eastAsia="ru-RU" w:bidi="ru-RU"/>
        </w:rPr>
        <w:t xml:space="preserve"> </w:t>
      </w:r>
      <w:r w:rsidRPr="0079600C">
        <w:rPr>
          <w:sz w:val="30"/>
          <w:szCs w:val="30"/>
          <w:lang w:eastAsia="ru-RU" w:bidi="ru-RU"/>
        </w:rPr>
        <w:t>к настоящему</w:t>
      </w:r>
      <w:r w:rsidR="001B147F">
        <w:rPr>
          <w:sz w:val="30"/>
          <w:szCs w:val="30"/>
          <w:lang w:eastAsia="ru-RU" w:bidi="ru-RU"/>
        </w:rPr>
        <w:t xml:space="preserve"> приказу</w:t>
      </w:r>
      <w:r w:rsidR="00112DFE">
        <w:rPr>
          <w:sz w:val="30"/>
          <w:szCs w:val="30"/>
          <w:lang w:eastAsia="ru-RU" w:bidi="ru-RU"/>
        </w:rPr>
        <w:t>;</w:t>
      </w:r>
    </w:p>
    <w:p w:rsidR="00112DFE" w:rsidRPr="00B274D8" w:rsidRDefault="003224E4" w:rsidP="00112DFE">
      <w:pPr>
        <w:ind w:firstLine="709"/>
        <w:jc w:val="both"/>
        <w:rPr>
          <w:sz w:val="30"/>
          <w:szCs w:val="30"/>
          <w:lang w:eastAsia="ru-RU" w:bidi="ru-RU"/>
        </w:rPr>
      </w:pPr>
      <w:r w:rsidRPr="00B274D8">
        <w:rPr>
          <w:sz w:val="30"/>
          <w:szCs w:val="30"/>
          <w:lang w:eastAsia="ru-RU" w:bidi="ru-RU"/>
        </w:rPr>
        <w:t xml:space="preserve">1.2. </w:t>
      </w:r>
      <w:r w:rsidRPr="0079600C">
        <w:rPr>
          <w:sz w:val="30"/>
          <w:szCs w:val="30"/>
          <w:lang w:eastAsia="ru-RU" w:bidi="ru-RU"/>
        </w:rPr>
        <w:t>примерную</w:t>
      </w:r>
      <w:r w:rsidR="006509AF">
        <w:rPr>
          <w:sz w:val="30"/>
          <w:szCs w:val="30"/>
          <w:lang w:eastAsia="ru-RU" w:bidi="ru-RU"/>
        </w:rPr>
        <w:t xml:space="preserve"> </w:t>
      </w:r>
      <w:r w:rsidR="00112DFE" w:rsidRPr="00F84F5A">
        <w:rPr>
          <w:sz w:val="30"/>
          <w:szCs w:val="30"/>
          <w:lang w:eastAsia="ru-RU" w:bidi="ru-RU"/>
        </w:rPr>
        <w:t>форму паспорта ресурсного центра</w:t>
      </w:r>
      <w:r w:rsidR="006509AF">
        <w:rPr>
          <w:sz w:val="30"/>
          <w:szCs w:val="30"/>
          <w:lang w:eastAsia="ru-RU" w:bidi="ru-RU"/>
        </w:rPr>
        <w:t xml:space="preserve"> </w:t>
      </w:r>
      <w:r w:rsidR="00112DFE" w:rsidRPr="00F84F5A">
        <w:rPr>
          <w:sz w:val="30"/>
          <w:szCs w:val="30"/>
          <w:lang w:eastAsia="ru-RU" w:bidi="ru-RU"/>
        </w:rPr>
        <w:t>учреждения образования</w:t>
      </w:r>
      <w:r w:rsidR="00112DFE">
        <w:rPr>
          <w:sz w:val="30"/>
          <w:szCs w:val="30"/>
          <w:lang w:eastAsia="ru-RU" w:bidi="ru-RU"/>
        </w:rPr>
        <w:t>, реализующего образовательные программы профессионально-технического и (или) ср</w:t>
      </w:r>
      <w:r>
        <w:rPr>
          <w:sz w:val="30"/>
          <w:szCs w:val="30"/>
          <w:lang w:eastAsia="ru-RU" w:bidi="ru-RU"/>
        </w:rPr>
        <w:t>еднего специального образования</w:t>
      </w:r>
      <w:r w:rsidR="006509AF">
        <w:rPr>
          <w:sz w:val="30"/>
          <w:szCs w:val="30"/>
          <w:lang w:eastAsia="ru-RU" w:bidi="ru-RU"/>
        </w:rPr>
        <w:t xml:space="preserve"> </w:t>
      </w:r>
      <w:r w:rsidR="00651616">
        <w:rPr>
          <w:sz w:val="30"/>
          <w:szCs w:val="30"/>
          <w:lang w:eastAsia="ru-RU" w:bidi="ru-RU"/>
        </w:rPr>
        <w:t>(далее – паспорт ресурсного центра)</w:t>
      </w:r>
      <w:r>
        <w:rPr>
          <w:sz w:val="30"/>
          <w:szCs w:val="30"/>
          <w:lang w:eastAsia="ru-RU" w:bidi="ru-RU"/>
        </w:rPr>
        <w:t xml:space="preserve">, </w:t>
      </w:r>
      <w:r w:rsidRPr="0079600C">
        <w:rPr>
          <w:sz w:val="30"/>
          <w:szCs w:val="30"/>
          <w:lang w:eastAsia="ru-RU" w:bidi="ru-RU"/>
        </w:rPr>
        <w:t>согласно приложению 2 к настоящему приказу</w:t>
      </w:r>
      <w:r w:rsidR="00B1116C">
        <w:rPr>
          <w:sz w:val="30"/>
          <w:szCs w:val="30"/>
          <w:lang w:eastAsia="ru-RU" w:bidi="ru-RU"/>
        </w:rPr>
        <w:t>.</w:t>
      </w:r>
    </w:p>
    <w:p w:rsidR="007A15A1" w:rsidRDefault="00F84F5A" w:rsidP="00193DC6">
      <w:pPr>
        <w:jc w:val="both"/>
        <w:rPr>
          <w:sz w:val="30"/>
          <w:szCs w:val="30"/>
          <w:lang w:eastAsia="ru-RU" w:bidi="ru-RU"/>
        </w:rPr>
      </w:pPr>
      <w:r>
        <w:rPr>
          <w:sz w:val="30"/>
          <w:szCs w:val="30"/>
          <w:lang w:eastAsia="ru-RU" w:bidi="ru-RU"/>
        </w:rPr>
        <w:tab/>
      </w:r>
      <w:r w:rsidR="00112DFE">
        <w:rPr>
          <w:sz w:val="30"/>
          <w:szCs w:val="30"/>
          <w:lang w:eastAsia="ru-RU" w:bidi="ru-RU"/>
        </w:rPr>
        <w:t>2</w:t>
      </w:r>
      <w:r>
        <w:rPr>
          <w:sz w:val="30"/>
          <w:szCs w:val="30"/>
          <w:lang w:eastAsia="ru-RU" w:bidi="ru-RU"/>
        </w:rPr>
        <w:t>. </w:t>
      </w:r>
      <w:r w:rsidR="003178BD">
        <w:rPr>
          <w:sz w:val="30"/>
          <w:szCs w:val="30"/>
          <w:lang w:eastAsia="ru-RU" w:bidi="ru-RU"/>
        </w:rPr>
        <w:t>Установить, что</w:t>
      </w:r>
      <w:r w:rsidR="00193DC6">
        <w:rPr>
          <w:sz w:val="30"/>
          <w:szCs w:val="30"/>
          <w:lang w:eastAsia="ru-RU" w:bidi="ru-RU"/>
        </w:rPr>
        <w:t xml:space="preserve"> </w:t>
      </w:r>
      <w:r w:rsidR="008C6846">
        <w:rPr>
          <w:sz w:val="30"/>
          <w:szCs w:val="30"/>
          <w:lang w:eastAsia="ru-RU" w:bidi="ru-RU"/>
        </w:rPr>
        <w:t>решение о создании</w:t>
      </w:r>
      <w:r w:rsidR="00D07F6E">
        <w:rPr>
          <w:sz w:val="30"/>
          <w:szCs w:val="30"/>
          <w:lang w:eastAsia="ru-RU" w:bidi="ru-RU"/>
        </w:rPr>
        <w:t xml:space="preserve"> </w:t>
      </w:r>
      <w:r w:rsidR="00E479D8">
        <w:rPr>
          <w:sz w:val="30"/>
          <w:szCs w:val="30"/>
          <w:lang w:eastAsia="ru-RU" w:bidi="ru-RU"/>
        </w:rPr>
        <w:t xml:space="preserve">и функционировании </w:t>
      </w:r>
      <w:r w:rsidR="00D07F6E">
        <w:rPr>
          <w:sz w:val="30"/>
          <w:szCs w:val="30"/>
          <w:lang w:eastAsia="ru-RU" w:bidi="ru-RU"/>
        </w:rPr>
        <w:t>ресурсных центров учреждений</w:t>
      </w:r>
      <w:r w:rsidR="00101366">
        <w:rPr>
          <w:sz w:val="30"/>
          <w:szCs w:val="30"/>
          <w:lang w:eastAsia="ru-RU" w:bidi="ru-RU"/>
        </w:rPr>
        <w:t xml:space="preserve"> образования</w:t>
      </w:r>
      <w:r w:rsidR="00D07F6E">
        <w:rPr>
          <w:sz w:val="30"/>
          <w:szCs w:val="30"/>
          <w:lang w:eastAsia="ru-RU" w:bidi="ru-RU"/>
        </w:rPr>
        <w:t xml:space="preserve">, находящихся в подчинении структурных подразделений областного (Минского городского) исполнительных комитетов, осуществляющих государственно-властные полномочия в сфере образования (далее – учредитель), </w:t>
      </w:r>
      <w:r w:rsidR="008C6846">
        <w:rPr>
          <w:sz w:val="30"/>
          <w:szCs w:val="30"/>
          <w:lang w:eastAsia="ru-RU" w:bidi="ru-RU"/>
        </w:rPr>
        <w:t>принимается</w:t>
      </w:r>
      <w:r w:rsidR="00D07F6E">
        <w:rPr>
          <w:sz w:val="30"/>
          <w:szCs w:val="30"/>
          <w:lang w:eastAsia="ru-RU" w:bidi="ru-RU"/>
        </w:rPr>
        <w:t xml:space="preserve"> </w:t>
      </w:r>
      <w:r w:rsidR="007A15A1">
        <w:rPr>
          <w:sz w:val="30"/>
          <w:szCs w:val="30"/>
          <w:lang w:eastAsia="ru-RU" w:bidi="ru-RU"/>
        </w:rPr>
        <w:t>в следующем порядке:</w:t>
      </w:r>
    </w:p>
    <w:p w:rsidR="008C6846" w:rsidRDefault="008C6846" w:rsidP="00193DC6">
      <w:pPr>
        <w:jc w:val="both"/>
        <w:rPr>
          <w:sz w:val="30"/>
          <w:szCs w:val="30"/>
          <w:lang w:eastAsia="ru-RU" w:bidi="ru-RU"/>
        </w:rPr>
      </w:pPr>
      <w:r>
        <w:rPr>
          <w:sz w:val="30"/>
          <w:szCs w:val="30"/>
          <w:lang w:eastAsia="ru-RU" w:bidi="ru-RU"/>
        </w:rPr>
        <w:tab/>
        <w:t xml:space="preserve">2.1. </w:t>
      </w:r>
      <w:r w:rsidR="00AD569C">
        <w:rPr>
          <w:sz w:val="30"/>
          <w:szCs w:val="30"/>
          <w:lang w:eastAsia="ru-RU" w:bidi="ru-RU"/>
        </w:rPr>
        <w:t xml:space="preserve">учредитель </w:t>
      </w:r>
      <w:r w:rsidR="00DE3BA3">
        <w:rPr>
          <w:sz w:val="30"/>
          <w:szCs w:val="30"/>
          <w:lang w:eastAsia="ru-RU" w:bidi="ru-RU"/>
        </w:rPr>
        <w:t xml:space="preserve">направляет инициативу о </w:t>
      </w:r>
      <w:r>
        <w:rPr>
          <w:sz w:val="30"/>
          <w:szCs w:val="30"/>
          <w:lang w:eastAsia="ru-RU" w:bidi="ru-RU"/>
        </w:rPr>
        <w:t>целесообразности создания ресурсного центра учреждения образования (далее – ресурсный центр)</w:t>
      </w:r>
      <w:r w:rsidR="00AD569C">
        <w:rPr>
          <w:sz w:val="30"/>
          <w:szCs w:val="30"/>
          <w:lang w:eastAsia="ru-RU" w:bidi="ru-RU"/>
        </w:rPr>
        <w:t xml:space="preserve"> </w:t>
      </w:r>
      <w:r w:rsidR="00DE3BA3">
        <w:rPr>
          <w:sz w:val="30"/>
          <w:szCs w:val="30"/>
          <w:lang w:eastAsia="ru-RU" w:bidi="ru-RU"/>
        </w:rPr>
        <w:t>в Министерство</w:t>
      </w:r>
      <w:r>
        <w:rPr>
          <w:sz w:val="30"/>
          <w:szCs w:val="30"/>
          <w:lang w:eastAsia="ru-RU" w:bidi="ru-RU"/>
        </w:rPr>
        <w:t xml:space="preserve"> образования;</w:t>
      </w:r>
    </w:p>
    <w:p w:rsidR="00B274D8" w:rsidRDefault="00101366" w:rsidP="00E936BF">
      <w:pPr>
        <w:jc w:val="both"/>
        <w:rPr>
          <w:sz w:val="30"/>
          <w:szCs w:val="30"/>
          <w:lang w:eastAsia="ru-RU" w:bidi="ru-RU"/>
        </w:rPr>
      </w:pPr>
      <w:r>
        <w:rPr>
          <w:sz w:val="30"/>
          <w:szCs w:val="30"/>
          <w:lang w:eastAsia="ru-RU" w:bidi="ru-RU"/>
        </w:rPr>
        <w:lastRenderedPageBreak/>
        <w:tab/>
      </w:r>
      <w:r w:rsidR="00E936BF">
        <w:rPr>
          <w:sz w:val="30"/>
          <w:szCs w:val="30"/>
          <w:lang w:eastAsia="ru-RU" w:bidi="ru-RU"/>
        </w:rPr>
        <w:t>2</w:t>
      </w:r>
      <w:r w:rsidR="008C6846">
        <w:rPr>
          <w:sz w:val="30"/>
          <w:szCs w:val="30"/>
        </w:rPr>
        <w:t>.2</w:t>
      </w:r>
      <w:r w:rsidR="00935E8F">
        <w:rPr>
          <w:sz w:val="30"/>
          <w:szCs w:val="30"/>
        </w:rPr>
        <w:t xml:space="preserve">. </w:t>
      </w:r>
      <w:r w:rsidR="00AD569C">
        <w:rPr>
          <w:sz w:val="30"/>
          <w:szCs w:val="30"/>
        </w:rPr>
        <w:t xml:space="preserve">учредитель </w:t>
      </w:r>
      <w:r w:rsidR="008C6846">
        <w:rPr>
          <w:sz w:val="30"/>
          <w:szCs w:val="30"/>
        </w:rPr>
        <w:t xml:space="preserve">на основании </w:t>
      </w:r>
      <w:r w:rsidR="00800A6B">
        <w:rPr>
          <w:sz w:val="30"/>
          <w:szCs w:val="30"/>
        </w:rPr>
        <w:t xml:space="preserve">согласия Министерства образования, </w:t>
      </w:r>
      <w:r w:rsidR="008C6846">
        <w:rPr>
          <w:sz w:val="30"/>
          <w:szCs w:val="30"/>
        </w:rPr>
        <w:t xml:space="preserve">выраженного </w:t>
      </w:r>
      <w:r w:rsidR="00AD569C">
        <w:rPr>
          <w:sz w:val="30"/>
          <w:szCs w:val="30"/>
        </w:rPr>
        <w:t xml:space="preserve">письмом, </w:t>
      </w:r>
      <w:r w:rsidR="00800A6B">
        <w:rPr>
          <w:sz w:val="30"/>
          <w:szCs w:val="30"/>
        </w:rPr>
        <w:t>поручает учреждению</w:t>
      </w:r>
      <w:r w:rsidR="007A15A1">
        <w:rPr>
          <w:sz w:val="30"/>
          <w:szCs w:val="30"/>
        </w:rPr>
        <w:t xml:space="preserve"> образования, на базе </w:t>
      </w:r>
      <w:r w:rsidR="007A15A1">
        <w:rPr>
          <w:sz w:val="30"/>
          <w:szCs w:val="30"/>
          <w:lang w:eastAsia="ru-RU" w:bidi="ru-RU"/>
        </w:rPr>
        <w:t>которого планируется создание ресурсного центра,</w:t>
      </w:r>
      <w:r w:rsidR="00800A6B">
        <w:rPr>
          <w:sz w:val="30"/>
          <w:szCs w:val="30"/>
        </w:rPr>
        <w:t xml:space="preserve"> разработать</w:t>
      </w:r>
      <w:r w:rsidR="007A15A1">
        <w:rPr>
          <w:sz w:val="30"/>
          <w:szCs w:val="30"/>
        </w:rPr>
        <w:t xml:space="preserve"> проект плана ресурсного центра</w:t>
      </w:r>
      <w:r w:rsidR="009C7EC6">
        <w:rPr>
          <w:sz w:val="30"/>
          <w:szCs w:val="30"/>
        </w:rPr>
        <w:t xml:space="preserve"> и согласовать </w:t>
      </w:r>
      <w:r w:rsidR="00E752F8">
        <w:rPr>
          <w:sz w:val="30"/>
          <w:szCs w:val="30"/>
        </w:rPr>
        <w:t xml:space="preserve">его </w:t>
      </w:r>
      <w:r w:rsidR="009C7EC6">
        <w:rPr>
          <w:sz w:val="30"/>
          <w:szCs w:val="30"/>
        </w:rPr>
        <w:t>с учредителем</w:t>
      </w:r>
      <w:r w:rsidR="007A15A1">
        <w:rPr>
          <w:sz w:val="30"/>
          <w:szCs w:val="30"/>
        </w:rPr>
        <w:t>;</w:t>
      </w:r>
    </w:p>
    <w:p w:rsidR="00E21432" w:rsidRDefault="00D63E66" w:rsidP="00935E8F">
      <w:pPr>
        <w:jc w:val="both"/>
        <w:rPr>
          <w:sz w:val="30"/>
          <w:szCs w:val="30"/>
          <w:lang w:eastAsia="ru-RU" w:bidi="ru-RU"/>
        </w:rPr>
      </w:pPr>
      <w:r>
        <w:rPr>
          <w:sz w:val="30"/>
          <w:szCs w:val="30"/>
          <w:lang w:eastAsia="ru-RU" w:bidi="ru-RU"/>
        </w:rPr>
        <w:tab/>
      </w:r>
      <w:r w:rsidR="00800A6B">
        <w:rPr>
          <w:sz w:val="30"/>
          <w:szCs w:val="30"/>
        </w:rPr>
        <w:t>2.3</w:t>
      </w:r>
      <w:r w:rsidR="003178BD">
        <w:rPr>
          <w:sz w:val="30"/>
          <w:szCs w:val="30"/>
        </w:rPr>
        <w:t xml:space="preserve">. </w:t>
      </w:r>
      <w:r w:rsidR="00AA1637">
        <w:rPr>
          <w:sz w:val="30"/>
          <w:szCs w:val="30"/>
        </w:rPr>
        <w:t xml:space="preserve">учреждение образования направляет </w:t>
      </w:r>
      <w:r w:rsidR="003178BD">
        <w:rPr>
          <w:sz w:val="30"/>
          <w:szCs w:val="30"/>
        </w:rPr>
        <w:t xml:space="preserve">согласованный </w:t>
      </w:r>
      <w:r w:rsidR="00DA6911">
        <w:rPr>
          <w:sz w:val="30"/>
          <w:szCs w:val="30"/>
        </w:rPr>
        <w:t xml:space="preserve">с учредителем </w:t>
      </w:r>
      <w:r w:rsidR="003178BD">
        <w:rPr>
          <w:sz w:val="30"/>
          <w:szCs w:val="30"/>
        </w:rPr>
        <w:t xml:space="preserve">проект плана ресурсного центра </w:t>
      </w:r>
      <w:r w:rsidR="00935E8F">
        <w:rPr>
          <w:sz w:val="30"/>
          <w:szCs w:val="30"/>
          <w:lang w:eastAsia="ru-RU" w:bidi="ru-RU"/>
        </w:rPr>
        <w:t>в у</w:t>
      </w:r>
      <w:r w:rsidR="00935E8F" w:rsidRPr="00E53B6E">
        <w:rPr>
          <w:sz w:val="30"/>
          <w:szCs w:val="30"/>
        </w:rPr>
        <w:t>чреждени</w:t>
      </w:r>
      <w:r w:rsidR="00935E8F">
        <w:rPr>
          <w:sz w:val="30"/>
          <w:szCs w:val="30"/>
        </w:rPr>
        <w:t>е</w:t>
      </w:r>
      <w:r w:rsidR="00935E8F" w:rsidRPr="00E53B6E">
        <w:rPr>
          <w:sz w:val="30"/>
          <w:szCs w:val="30"/>
        </w:rPr>
        <w:t xml:space="preserve"> образования «Республиканский институт профессионального образования»</w:t>
      </w:r>
      <w:r w:rsidR="00935E8F">
        <w:rPr>
          <w:sz w:val="30"/>
          <w:szCs w:val="30"/>
        </w:rPr>
        <w:t xml:space="preserve"> (далее – УО РИПО)</w:t>
      </w:r>
      <w:r w:rsidR="00E21432">
        <w:rPr>
          <w:sz w:val="30"/>
          <w:szCs w:val="30"/>
        </w:rPr>
        <w:t>;</w:t>
      </w:r>
      <w:r w:rsidR="00AA1637" w:rsidRPr="00AA1637">
        <w:rPr>
          <w:sz w:val="30"/>
          <w:szCs w:val="30"/>
          <w:lang w:eastAsia="ru-RU" w:bidi="ru-RU"/>
        </w:rPr>
        <w:t xml:space="preserve"> </w:t>
      </w:r>
    </w:p>
    <w:p w:rsidR="00674188" w:rsidRDefault="00E21432" w:rsidP="00E21432">
      <w:pPr>
        <w:ind w:firstLine="708"/>
        <w:jc w:val="both"/>
        <w:rPr>
          <w:sz w:val="30"/>
          <w:szCs w:val="30"/>
          <w:lang w:eastAsia="ru-RU" w:bidi="ru-RU"/>
        </w:rPr>
      </w:pPr>
      <w:r>
        <w:rPr>
          <w:sz w:val="30"/>
          <w:szCs w:val="30"/>
          <w:lang w:eastAsia="ru-RU" w:bidi="ru-RU"/>
        </w:rPr>
        <w:t xml:space="preserve">2.4. </w:t>
      </w:r>
      <w:r w:rsidR="00532235">
        <w:rPr>
          <w:sz w:val="30"/>
          <w:szCs w:val="30"/>
          <w:lang w:eastAsia="ru-RU" w:bidi="ru-RU"/>
        </w:rPr>
        <w:t>УО РИПО в 30</w:t>
      </w:r>
      <w:r w:rsidR="00AA0698">
        <w:rPr>
          <w:sz w:val="30"/>
          <w:szCs w:val="30"/>
          <w:lang w:eastAsia="ru-RU" w:bidi="ru-RU"/>
        </w:rPr>
        <w:t>-тидневный срок со дня получения прое</w:t>
      </w:r>
      <w:r w:rsidR="00674188">
        <w:rPr>
          <w:sz w:val="30"/>
          <w:szCs w:val="30"/>
          <w:lang w:eastAsia="ru-RU" w:bidi="ru-RU"/>
        </w:rPr>
        <w:t>кта плана ресурсного центра:</w:t>
      </w:r>
    </w:p>
    <w:p w:rsidR="00935E8F" w:rsidRDefault="00674188" w:rsidP="00E214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eastAsia="ru-RU" w:bidi="ru-RU"/>
        </w:rPr>
        <w:t>проводит</w:t>
      </w:r>
      <w:r w:rsidR="00AA0698">
        <w:rPr>
          <w:sz w:val="30"/>
          <w:szCs w:val="30"/>
          <w:lang w:eastAsia="ru-RU" w:bidi="ru-RU"/>
        </w:rPr>
        <w:t xml:space="preserve"> экспертизу</w:t>
      </w:r>
      <w:r w:rsidR="00E21432">
        <w:rPr>
          <w:sz w:val="30"/>
          <w:szCs w:val="30"/>
          <w:lang w:eastAsia="ru-RU" w:bidi="ru-RU"/>
        </w:rPr>
        <w:t xml:space="preserve"> </w:t>
      </w:r>
      <w:r>
        <w:rPr>
          <w:sz w:val="30"/>
          <w:szCs w:val="30"/>
          <w:lang w:eastAsia="ru-RU" w:bidi="ru-RU"/>
        </w:rPr>
        <w:t xml:space="preserve">проекта плана ресурсного центра </w:t>
      </w:r>
      <w:r w:rsidR="00E21432">
        <w:rPr>
          <w:sz w:val="30"/>
          <w:szCs w:val="30"/>
          <w:lang w:eastAsia="ru-RU" w:bidi="ru-RU"/>
        </w:rPr>
        <w:t xml:space="preserve">на предмет имеющихся (планируемых) </w:t>
      </w:r>
      <w:r w:rsidR="00E21432">
        <w:rPr>
          <w:sz w:val="30"/>
          <w:szCs w:val="30"/>
        </w:rPr>
        <w:t xml:space="preserve">материально-технической базы, штата работников и иных возможностей </w:t>
      </w:r>
      <w:r w:rsidR="004B631E">
        <w:rPr>
          <w:sz w:val="30"/>
          <w:szCs w:val="30"/>
        </w:rPr>
        <w:t xml:space="preserve">учреждения образования для </w:t>
      </w:r>
      <w:r w:rsidR="00E21432">
        <w:rPr>
          <w:sz w:val="30"/>
          <w:szCs w:val="30"/>
        </w:rPr>
        <w:t>создания ресурсного центра (далее – экспертиза);</w:t>
      </w:r>
    </w:p>
    <w:p w:rsidR="00674188" w:rsidRDefault="00674188" w:rsidP="00E214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направляет заключение экспертизы (положительное или отрицательное) учреждению образования;</w:t>
      </w:r>
    </w:p>
    <w:p w:rsidR="00674188" w:rsidRDefault="00674188" w:rsidP="00E214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2.5. </w:t>
      </w:r>
      <w:r w:rsidR="00AD569C">
        <w:rPr>
          <w:sz w:val="30"/>
          <w:szCs w:val="30"/>
        </w:rPr>
        <w:t xml:space="preserve">учреждение образования </w:t>
      </w:r>
      <w:r>
        <w:rPr>
          <w:sz w:val="30"/>
          <w:szCs w:val="30"/>
        </w:rPr>
        <w:t xml:space="preserve">после получения положительного заключения экспертизы утверждает план ресурсного центра </w:t>
      </w:r>
      <w:r w:rsidR="004F0467">
        <w:rPr>
          <w:sz w:val="30"/>
          <w:szCs w:val="30"/>
        </w:rPr>
        <w:t xml:space="preserve">и принимает решение </w:t>
      </w:r>
      <w:r w:rsidR="00295D63">
        <w:rPr>
          <w:sz w:val="30"/>
          <w:szCs w:val="30"/>
        </w:rPr>
        <w:t xml:space="preserve">(приказ) </w:t>
      </w:r>
      <w:r w:rsidR="004F0467">
        <w:rPr>
          <w:sz w:val="30"/>
          <w:szCs w:val="30"/>
        </w:rPr>
        <w:t>о создании ресурсного центра;</w:t>
      </w:r>
    </w:p>
    <w:p w:rsidR="007A15A1" w:rsidRDefault="00E21432" w:rsidP="00674188">
      <w:pPr>
        <w:jc w:val="both"/>
        <w:rPr>
          <w:sz w:val="30"/>
        </w:rPr>
      </w:pPr>
      <w:r>
        <w:rPr>
          <w:sz w:val="30"/>
          <w:szCs w:val="30"/>
        </w:rPr>
        <w:tab/>
      </w:r>
      <w:r w:rsidR="00295D63">
        <w:rPr>
          <w:sz w:val="30"/>
          <w:szCs w:val="30"/>
        </w:rPr>
        <w:t>2.6</w:t>
      </w:r>
      <w:r w:rsidR="000C7926">
        <w:rPr>
          <w:sz w:val="30"/>
          <w:szCs w:val="30"/>
        </w:rPr>
        <w:t>. учреждение</w:t>
      </w:r>
      <w:r w:rsidR="007A15A1">
        <w:rPr>
          <w:sz w:val="30"/>
          <w:szCs w:val="30"/>
        </w:rPr>
        <w:t xml:space="preserve"> образования</w:t>
      </w:r>
      <w:r w:rsidR="00295D63" w:rsidRPr="00295D63">
        <w:rPr>
          <w:sz w:val="30"/>
          <w:szCs w:val="30"/>
        </w:rPr>
        <w:t xml:space="preserve"> </w:t>
      </w:r>
      <w:r w:rsidR="00295D63">
        <w:rPr>
          <w:sz w:val="30"/>
          <w:szCs w:val="30"/>
        </w:rPr>
        <w:t>не позднее 15 дней после принятия решения о создании ресурсного центра</w:t>
      </w:r>
      <w:r w:rsidR="007A15A1">
        <w:rPr>
          <w:sz w:val="30"/>
          <w:szCs w:val="30"/>
        </w:rPr>
        <w:t xml:space="preserve"> </w:t>
      </w:r>
      <w:r w:rsidR="000C7926">
        <w:rPr>
          <w:sz w:val="30"/>
          <w:szCs w:val="30"/>
        </w:rPr>
        <w:t>разрабатывает, утверждает и размещает</w:t>
      </w:r>
      <w:r w:rsidR="00B1116C">
        <w:rPr>
          <w:sz w:val="30"/>
          <w:szCs w:val="30"/>
        </w:rPr>
        <w:t xml:space="preserve"> на сайте учреждения образования </w:t>
      </w:r>
      <w:r w:rsidR="00295D63">
        <w:rPr>
          <w:sz w:val="30"/>
          <w:szCs w:val="30"/>
        </w:rPr>
        <w:t>паспорт ресурсного центра и поддерживает его в актуальном состоянии</w:t>
      </w:r>
      <w:r w:rsidR="005E1361">
        <w:rPr>
          <w:sz w:val="30"/>
        </w:rPr>
        <w:t>;</w:t>
      </w:r>
    </w:p>
    <w:p w:rsidR="005E1361" w:rsidRDefault="005E1361" w:rsidP="005E1361">
      <w:pPr>
        <w:ind w:firstLine="708"/>
        <w:jc w:val="both"/>
        <w:rPr>
          <w:sz w:val="30"/>
        </w:rPr>
      </w:pPr>
      <w:r>
        <w:rPr>
          <w:sz w:val="30"/>
        </w:rPr>
        <w:t xml:space="preserve">2.7. учредитель организовывает работу </w:t>
      </w:r>
      <w:r w:rsidR="0097292A">
        <w:rPr>
          <w:sz w:val="30"/>
        </w:rPr>
        <w:t xml:space="preserve">по повышению эффективности функционирования </w:t>
      </w:r>
      <w:r>
        <w:rPr>
          <w:sz w:val="30"/>
        </w:rPr>
        <w:t>ресурсного центра</w:t>
      </w:r>
      <w:r w:rsidR="00FD55C4">
        <w:rPr>
          <w:sz w:val="30"/>
        </w:rPr>
        <w:t xml:space="preserve">, совершенствованию материально-технической базы </w:t>
      </w:r>
      <w:r>
        <w:rPr>
          <w:sz w:val="30"/>
        </w:rPr>
        <w:t xml:space="preserve">и </w:t>
      </w:r>
      <w:r w:rsidR="0097292A">
        <w:rPr>
          <w:sz w:val="30"/>
        </w:rPr>
        <w:t xml:space="preserve">ее максимального использования для организации образовательного процесса </w:t>
      </w:r>
      <w:r>
        <w:rPr>
          <w:sz w:val="30"/>
        </w:rPr>
        <w:t xml:space="preserve">обучающихся </w:t>
      </w:r>
      <w:r w:rsidR="0097292A">
        <w:rPr>
          <w:sz w:val="30"/>
        </w:rPr>
        <w:t>иных учреждений образования</w:t>
      </w:r>
      <w:r>
        <w:rPr>
          <w:sz w:val="30"/>
        </w:rPr>
        <w:t>.</w:t>
      </w:r>
    </w:p>
    <w:p w:rsidR="00D633B8" w:rsidRDefault="00A34918" w:rsidP="00D633B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310D3">
        <w:rPr>
          <w:sz w:val="30"/>
          <w:szCs w:val="30"/>
        </w:rPr>
        <w:t xml:space="preserve">  </w:t>
      </w:r>
      <w:r w:rsidR="00D633B8">
        <w:rPr>
          <w:sz w:val="30"/>
          <w:szCs w:val="30"/>
        </w:rPr>
        <w:t>3</w:t>
      </w:r>
      <w:r w:rsidR="00D633B8" w:rsidRPr="00E53B6E">
        <w:rPr>
          <w:sz w:val="30"/>
          <w:szCs w:val="30"/>
        </w:rPr>
        <w:t>. </w:t>
      </w:r>
      <w:r w:rsidR="00D633B8">
        <w:rPr>
          <w:sz w:val="30"/>
          <w:szCs w:val="30"/>
        </w:rPr>
        <w:t xml:space="preserve">УО РИПО </w:t>
      </w:r>
      <w:r w:rsidR="00D633B8" w:rsidRPr="00E53B6E">
        <w:rPr>
          <w:sz w:val="30"/>
          <w:szCs w:val="30"/>
        </w:rPr>
        <w:t>(</w:t>
      </w:r>
      <w:r w:rsidR="00D633B8">
        <w:rPr>
          <w:sz w:val="30"/>
          <w:szCs w:val="30"/>
        </w:rPr>
        <w:t xml:space="preserve">В.Н. </w:t>
      </w:r>
      <w:r w:rsidR="00D633B8" w:rsidRPr="00E53B6E">
        <w:rPr>
          <w:sz w:val="30"/>
          <w:szCs w:val="30"/>
        </w:rPr>
        <w:t>Голубовский) обеспечи</w:t>
      </w:r>
      <w:r w:rsidR="00E310D3">
        <w:rPr>
          <w:sz w:val="30"/>
          <w:szCs w:val="30"/>
        </w:rPr>
        <w:t>ва</w:t>
      </w:r>
      <w:r w:rsidR="00D633B8" w:rsidRPr="00E53B6E">
        <w:rPr>
          <w:sz w:val="30"/>
          <w:szCs w:val="30"/>
        </w:rPr>
        <w:t>ть:</w:t>
      </w:r>
    </w:p>
    <w:p w:rsidR="00D633B8" w:rsidRDefault="00D633B8" w:rsidP="00D633B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 3.1. проведение экспертизы проектов планов ресурсных центров;</w:t>
      </w:r>
    </w:p>
    <w:p w:rsidR="00D633B8" w:rsidRPr="00E53B6E" w:rsidRDefault="00D633B8" w:rsidP="00D633B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 3</w:t>
      </w:r>
      <w:r w:rsidRPr="00D36350">
        <w:rPr>
          <w:sz w:val="30"/>
          <w:szCs w:val="30"/>
        </w:rPr>
        <w:t>.2.</w:t>
      </w:r>
      <w:r>
        <w:rPr>
          <w:sz w:val="30"/>
          <w:szCs w:val="30"/>
        </w:rPr>
        <w:t xml:space="preserve"> проведение </w:t>
      </w:r>
      <w:r w:rsidR="0050108B">
        <w:rPr>
          <w:sz w:val="30"/>
          <w:szCs w:val="30"/>
        </w:rPr>
        <w:t>в 2019 году – до 1 декабря</w:t>
      </w:r>
      <w:r w:rsidR="00FD460C">
        <w:rPr>
          <w:sz w:val="30"/>
          <w:szCs w:val="30"/>
        </w:rPr>
        <w:t xml:space="preserve">, а далее – </w:t>
      </w:r>
      <w:r w:rsidR="00A967B5">
        <w:rPr>
          <w:sz w:val="30"/>
          <w:szCs w:val="30"/>
        </w:rPr>
        <w:t xml:space="preserve">ежегодно </w:t>
      </w:r>
      <w:r>
        <w:rPr>
          <w:sz w:val="30"/>
          <w:szCs w:val="30"/>
        </w:rPr>
        <w:t xml:space="preserve">до </w:t>
      </w:r>
      <w:r w:rsidR="0050108B">
        <w:rPr>
          <w:sz w:val="30"/>
          <w:szCs w:val="30"/>
        </w:rPr>
        <w:t xml:space="preserve">     </w:t>
      </w:r>
      <w:r>
        <w:rPr>
          <w:sz w:val="30"/>
          <w:szCs w:val="30"/>
        </w:rPr>
        <w:t>1 июля</w:t>
      </w:r>
      <w:r w:rsidR="0050108B">
        <w:rPr>
          <w:sz w:val="30"/>
          <w:szCs w:val="30"/>
        </w:rPr>
        <w:t xml:space="preserve">, </w:t>
      </w:r>
      <w:r>
        <w:rPr>
          <w:sz w:val="30"/>
          <w:szCs w:val="30"/>
        </w:rPr>
        <w:t>анализа деятельности ресурсных центров и предоставление итоговой информации в Министерство образования</w:t>
      </w:r>
      <w:r w:rsidR="0050108B">
        <w:rPr>
          <w:sz w:val="30"/>
          <w:szCs w:val="30"/>
        </w:rPr>
        <w:t xml:space="preserve"> на основании информации, имеющейся в паспортах</w:t>
      </w:r>
      <w:r w:rsidR="00B5768D">
        <w:rPr>
          <w:sz w:val="30"/>
          <w:szCs w:val="30"/>
        </w:rPr>
        <w:t xml:space="preserve"> ресурсных центров</w:t>
      </w:r>
      <w:r w:rsidR="00FD460C">
        <w:rPr>
          <w:sz w:val="30"/>
          <w:szCs w:val="30"/>
        </w:rPr>
        <w:t>, а при необходимости – на основании результатов изучения материально-технической базы ресурсных центров;</w:t>
      </w:r>
    </w:p>
    <w:p w:rsidR="00D633B8" w:rsidRDefault="00D633B8" w:rsidP="00D633B8">
      <w:pPr>
        <w:ind w:firstLine="708"/>
        <w:jc w:val="both"/>
        <w:rPr>
          <w:sz w:val="30"/>
        </w:rPr>
      </w:pPr>
      <w:r>
        <w:rPr>
          <w:sz w:val="30"/>
          <w:szCs w:val="30"/>
        </w:rPr>
        <w:t xml:space="preserve">  3.3. ведение и поддержание в актуальном состоянии </w:t>
      </w:r>
      <w:r w:rsidRPr="00D36350">
        <w:rPr>
          <w:sz w:val="30"/>
          <w:szCs w:val="30"/>
        </w:rPr>
        <w:t>на</w:t>
      </w:r>
      <w:r>
        <w:rPr>
          <w:sz w:val="30"/>
        </w:rPr>
        <w:t xml:space="preserve"> сайте УО РИПО перечня учреждений образования, на базе которых создан</w:t>
      </w:r>
      <w:r w:rsidR="003D2765">
        <w:rPr>
          <w:sz w:val="30"/>
        </w:rPr>
        <w:t>ы ресурсные</w:t>
      </w:r>
      <w:r>
        <w:rPr>
          <w:sz w:val="30"/>
        </w:rPr>
        <w:t xml:space="preserve"> центр</w:t>
      </w:r>
      <w:r w:rsidR="003D2765">
        <w:rPr>
          <w:sz w:val="30"/>
        </w:rPr>
        <w:t>ы</w:t>
      </w:r>
      <w:r>
        <w:rPr>
          <w:sz w:val="30"/>
        </w:rPr>
        <w:t xml:space="preserve"> (наименование учреждения образования, место нахождения </w:t>
      </w:r>
      <w:r w:rsidR="003D2765">
        <w:rPr>
          <w:sz w:val="30"/>
        </w:rPr>
        <w:t xml:space="preserve">ресурсного </w:t>
      </w:r>
      <w:r>
        <w:rPr>
          <w:sz w:val="30"/>
        </w:rPr>
        <w:t>центра, контактные телефоны</w:t>
      </w:r>
      <w:r w:rsidR="003D2765">
        <w:rPr>
          <w:sz w:val="30"/>
        </w:rPr>
        <w:t xml:space="preserve"> ресурсного центра, ссылка на сайт учреждения образования, на котором размещен паспорт ресурсного центра</w:t>
      </w:r>
      <w:r>
        <w:rPr>
          <w:sz w:val="30"/>
        </w:rPr>
        <w:t>).</w:t>
      </w:r>
    </w:p>
    <w:p w:rsidR="00FE557A" w:rsidRDefault="00D633B8" w:rsidP="00D633B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466513">
        <w:rPr>
          <w:sz w:val="30"/>
          <w:szCs w:val="30"/>
        </w:rPr>
        <w:t xml:space="preserve">. Главному управлению профессионального образования </w:t>
      </w:r>
      <w:r w:rsidR="00FE557A">
        <w:rPr>
          <w:sz w:val="30"/>
          <w:szCs w:val="30"/>
        </w:rPr>
        <w:t xml:space="preserve">           </w:t>
      </w:r>
      <w:r w:rsidR="004F0467">
        <w:rPr>
          <w:sz w:val="30"/>
          <w:szCs w:val="30"/>
        </w:rPr>
        <w:t>(</w:t>
      </w:r>
      <w:r w:rsidR="00466513">
        <w:rPr>
          <w:sz w:val="30"/>
          <w:szCs w:val="30"/>
        </w:rPr>
        <w:t>С.А.</w:t>
      </w:r>
      <w:r w:rsidR="00FE557A">
        <w:rPr>
          <w:sz w:val="30"/>
          <w:szCs w:val="30"/>
        </w:rPr>
        <w:t xml:space="preserve"> </w:t>
      </w:r>
      <w:r w:rsidR="00466513">
        <w:rPr>
          <w:sz w:val="30"/>
          <w:szCs w:val="30"/>
        </w:rPr>
        <w:t>Касперович) обеспечи</w:t>
      </w:r>
      <w:r w:rsidR="00FD460C">
        <w:rPr>
          <w:sz w:val="30"/>
          <w:szCs w:val="30"/>
        </w:rPr>
        <w:t>ва</w:t>
      </w:r>
      <w:r w:rsidR="00466513">
        <w:rPr>
          <w:sz w:val="30"/>
          <w:szCs w:val="30"/>
        </w:rPr>
        <w:t>ть</w:t>
      </w:r>
      <w:r w:rsidR="00FE557A">
        <w:rPr>
          <w:sz w:val="30"/>
          <w:szCs w:val="30"/>
        </w:rPr>
        <w:t xml:space="preserve">: </w:t>
      </w:r>
    </w:p>
    <w:p w:rsidR="00466513" w:rsidRDefault="00466513" w:rsidP="00FE557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D2765">
        <w:rPr>
          <w:sz w:val="30"/>
          <w:szCs w:val="30"/>
        </w:rPr>
        <w:t>4</w:t>
      </w:r>
      <w:r w:rsidR="00FE557A">
        <w:rPr>
          <w:sz w:val="30"/>
          <w:szCs w:val="30"/>
        </w:rPr>
        <w:t xml:space="preserve">.1. </w:t>
      </w:r>
      <w:r w:rsidR="00295D63">
        <w:rPr>
          <w:sz w:val="30"/>
          <w:szCs w:val="30"/>
        </w:rPr>
        <w:t xml:space="preserve">рассмотрение </w:t>
      </w:r>
      <w:r w:rsidR="00295D63">
        <w:rPr>
          <w:sz w:val="30"/>
          <w:szCs w:val="30"/>
          <w:lang w:eastAsia="ru-RU" w:bidi="ru-RU"/>
        </w:rPr>
        <w:t>инициатив учредителей о целесообразности создания ресурсных центров</w:t>
      </w:r>
      <w:r w:rsidR="002237D8">
        <w:rPr>
          <w:sz w:val="30"/>
          <w:szCs w:val="30"/>
          <w:lang w:eastAsia="ru-RU" w:bidi="ru-RU"/>
        </w:rPr>
        <w:t>, представление предложений по результатам их рассмотрения</w:t>
      </w:r>
      <w:r w:rsidR="00295D63">
        <w:rPr>
          <w:sz w:val="30"/>
          <w:szCs w:val="30"/>
          <w:lang w:eastAsia="ru-RU" w:bidi="ru-RU"/>
        </w:rPr>
        <w:t xml:space="preserve"> </w:t>
      </w:r>
      <w:r>
        <w:rPr>
          <w:sz w:val="30"/>
          <w:szCs w:val="30"/>
        </w:rPr>
        <w:t xml:space="preserve">и направление </w:t>
      </w:r>
      <w:r w:rsidR="003D2765">
        <w:rPr>
          <w:sz w:val="30"/>
          <w:szCs w:val="30"/>
        </w:rPr>
        <w:t xml:space="preserve">писем </w:t>
      </w:r>
      <w:r w:rsidR="002237D8">
        <w:rPr>
          <w:sz w:val="30"/>
          <w:szCs w:val="30"/>
        </w:rPr>
        <w:t xml:space="preserve">учредителям </w:t>
      </w:r>
      <w:r w:rsidR="003D2765">
        <w:rPr>
          <w:sz w:val="30"/>
          <w:szCs w:val="30"/>
        </w:rPr>
        <w:t>о согласии (несогласии)</w:t>
      </w:r>
      <w:r w:rsidR="00295D63">
        <w:rPr>
          <w:sz w:val="30"/>
          <w:szCs w:val="30"/>
        </w:rPr>
        <w:t>;</w:t>
      </w:r>
    </w:p>
    <w:p w:rsidR="005E2E9F" w:rsidRDefault="00466513" w:rsidP="0046651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D633B8">
        <w:rPr>
          <w:sz w:val="30"/>
          <w:szCs w:val="30"/>
        </w:rPr>
        <w:t>4</w:t>
      </w:r>
      <w:r w:rsidR="00FE557A">
        <w:rPr>
          <w:sz w:val="30"/>
          <w:szCs w:val="30"/>
        </w:rPr>
        <w:t xml:space="preserve">.2. </w:t>
      </w:r>
      <w:r w:rsidR="00295D63">
        <w:rPr>
          <w:sz w:val="30"/>
          <w:szCs w:val="30"/>
        </w:rPr>
        <w:t xml:space="preserve">ежегодное </w:t>
      </w:r>
      <w:r w:rsidR="007B3E08">
        <w:rPr>
          <w:sz w:val="30"/>
          <w:szCs w:val="30"/>
        </w:rPr>
        <w:t xml:space="preserve">рассмотрение </w:t>
      </w:r>
      <w:r w:rsidR="00A729AB">
        <w:rPr>
          <w:sz w:val="30"/>
          <w:szCs w:val="30"/>
        </w:rPr>
        <w:t xml:space="preserve">итоговой </w:t>
      </w:r>
      <w:r w:rsidR="00FE557A">
        <w:rPr>
          <w:sz w:val="30"/>
          <w:szCs w:val="30"/>
        </w:rPr>
        <w:t>информ</w:t>
      </w:r>
      <w:r w:rsidR="00A729AB">
        <w:rPr>
          <w:sz w:val="30"/>
          <w:szCs w:val="30"/>
        </w:rPr>
        <w:t xml:space="preserve">ации по результатам анализа </w:t>
      </w:r>
      <w:r w:rsidR="00FE557A">
        <w:rPr>
          <w:sz w:val="30"/>
          <w:szCs w:val="30"/>
        </w:rPr>
        <w:t>деятельности ресурсных центров</w:t>
      </w:r>
      <w:r w:rsidR="00D17DD5">
        <w:rPr>
          <w:sz w:val="30"/>
          <w:szCs w:val="30"/>
        </w:rPr>
        <w:t>, предоставляемой УО РИПО</w:t>
      </w:r>
      <w:r w:rsidR="005E2E9F">
        <w:rPr>
          <w:sz w:val="30"/>
          <w:szCs w:val="30"/>
        </w:rPr>
        <w:t>,</w:t>
      </w:r>
      <w:r w:rsidR="00D17DD5">
        <w:rPr>
          <w:sz w:val="30"/>
          <w:szCs w:val="30"/>
        </w:rPr>
        <w:t xml:space="preserve"> и </w:t>
      </w:r>
      <w:r w:rsidR="007B3E08">
        <w:rPr>
          <w:sz w:val="30"/>
          <w:szCs w:val="30"/>
        </w:rPr>
        <w:t xml:space="preserve">направление учредителям </w:t>
      </w:r>
      <w:r w:rsidR="005E2E9F">
        <w:rPr>
          <w:sz w:val="30"/>
          <w:szCs w:val="30"/>
        </w:rPr>
        <w:t xml:space="preserve">рекомендаций о </w:t>
      </w:r>
      <w:r w:rsidR="00A729AB">
        <w:rPr>
          <w:sz w:val="30"/>
          <w:szCs w:val="30"/>
        </w:rPr>
        <w:t xml:space="preserve">целесообразности или </w:t>
      </w:r>
      <w:r w:rsidR="005E2E9F">
        <w:rPr>
          <w:sz w:val="30"/>
          <w:szCs w:val="30"/>
        </w:rPr>
        <w:t>нецелесообразности</w:t>
      </w:r>
      <w:r w:rsidR="00A729AB">
        <w:rPr>
          <w:sz w:val="30"/>
          <w:szCs w:val="30"/>
        </w:rPr>
        <w:t xml:space="preserve"> (при наличии оснований)</w:t>
      </w:r>
      <w:r w:rsidR="005E2E9F">
        <w:rPr>
          <w:sz w:val="30"/>
          <w:szCs w:val="30"/>
        </w:rPr>
        <w:t xml:space="preserve"> функционирования ресурсных</w:t>
      </w:r>
      <w:r w:rsidR="00A729AB">
        <w:rPr>
          <w:sz w:val="30"/>
          <w:szCs w:val="30"/>
        </w:rPr>
        <w:t xml:space="preserve"> центров</w:t>
      </w:r>
      <w:r w:rsidR="005E2E9F">
        <w:rPr>
          <w:sz w:val="30"/>
          <w:szCs w:val="30"/>
        </w:rPr>
        <w:t>.</w:t>
      </w:r>
    </w:p>
    <w:p w:rsidR="00273E37" w:rsidRDefault="005E2E9F" w:rsidP="000E65E8">
      <w:pPr>
        <w:jc w:val="both"/>
        <w:rPr>
          <w:sz w:val="30"/>
        </w:rPr>
      </w:pPr>
      <w:r>
        <w:rPr>
          <w:sz w:val="30"/>
          <w:szCs w:val="30"/>
        </w:rPr>
        <w:tab/>
      </w:r>
      <w:r w:rsidR="00D17DD5">
        <w:rPr>
          <w:sz w:val="30"/>
          <w:szCs w:val="30"/>
        </w:rPr>
        <w:t xml:space="preserve"> </w:t>
      </w:r>
      <w:r w:rsidR="00FE557A">
        <w:rPr>
          <w:sz w:val="30"/>
          <w:szCs w:val="30"/>
        </w:rPr>
        <w:t xml:space="preserve"> </w:t>
      </w:r>
      <w:r w:rsidR="00E0793D">
        <w:rPr>
          <w:sz w:val="30"/>
        </w:rPr>
        <w:t>5</w:t>
      </w:r>
      <w:r w:rsidR="009374B3">
        <w:rPr>
          <w:sz w:val="30"/>
        </w:rPr>
        <w:t xml:space="preserve">. </w:t>
      </w:r>
      <w:r w:rsidR="00273E37">
        <w:rPr>
          <w:sz w:val="30"/>
        </w:rPr>
        <w:t>Учредителям учреждений</w:t>
      </w:r>
      <w:r w:rsidR="009374B3">
        <w:rPr>
          <w:sz w:val="30"/>
        </w:rPr>
        <w:t xml:space="preserve"> образования, на базе которых </w:t>
      </w:r>
      <w:r w:rsidR="00273E37">
        <w:rPr>
          <w:sz w:val="30"/>
        </w:rPr>
        <w:t xml:space="preserve">функционируют </w:t>
      </w:r>
      <w:r w:rsidR="009374B3">
        <w:rPr>
          <w:sz w:val="30"/>
        </w:rPr>
        <w:t xml:space="preserve">ресурсные центры, </w:t>
      </w:r>
      <w:r w:rsidR="006E26A6" w:rsidRPr="006D0E44">
        <w:rPr>
          <w:sz w:val="30"/>
        </w:rPr>
        <w:t>а также учреждениям образования, подчиненным Министерству образования,</w:t>
      </w:r>
      <w:r w:rsidR="006E26A6">
        <w:rPr>
          <w:sz w:val="30"/>
        </w:rPr>
        <w:t xml:space="preserve"> </w:t>
      </w:r>
      <w:r w:rsidR="000E65E8">
        <w:rPr>
          <w:sz w:val="30"/>
        </w:rPr>
        <w:t xml:space="preserve">на базе которых функционируют ресурсные центры, </w:t>
      </w:r>
      <w:r w:rsidR="00273E37">
        <w:rPr>
          <w:sz w:val="30"/>
        </w:rPr>
        <w:t>обеспечить</w:t>
      </w:r>
      <w:r w:rsidR="000E65E8">
        <w:rPr>
          <w:sz w:val="30"/>
        </w:rPr>
        <w:t>:</w:t>
      </w:r>
    </w:p>
    <w:p w:rsidR="00D71EDD" w:rsidRDefault="00273E37" w:rsidP="006E26A6">
      <w:pPr>
        <w:ind w:firstLine="708"/>
        <w:jc w:val="both"/>
        <w:rPr>
          <w:sz w:val="30"/>
        </w:rPr>
      </w:pPr>
      <w:r>
        <w:rPr>
          <w:sz w:val="30"/>
        </w:rPr>
        <w:t>5.1.</w:t>
      </w:r>
      <w:r w:rsidR="000E65E8">
        <w:rPr>
          <w:sz w:val="30"/>
        </w:rPr>
        <w:t xml:space="preserve"> </w:t>
      </w:r>
      <w:r w:rsidR="00730633">
        <w:rPr>
          <w:sz w:val="30"/>
        </w:rPr>
        <w:t xml:space="preserve">разработку </w:t>
      </w:r>
      <w:r w:rsidR="00125C88">
        <w:rPr>
          <w:sz w:val="30"/>
        </w:rPr>
        <w:t xml:space="preserve">проектов </w:t>
      </w:r>
      <w:r w:rsidR="00267D84">
        <w:rPr>
          <w:sz w:val="30"/>
        </w:rPr>
        <w:t xml:space="preserve">планов </w:t>
      </w:r>
      <w:r w:rsidR="004E3EB4">
        <w:rPr>
          <w:sz w:val="30"/>
        </w:rPr>
        <w:t>ресурсных центров</w:t>
      </w:r>
      <w:r w:rsidR="00D36350">
        <w:rPr>
          <w:sz w:val="30"/>
        </w:rPr>
        <w:t xml:space="preserve">, </w:t>
      </w:r>
      <w:r w:rsidR="00EC0C62">
        <w:rPr>
          <w:sz w:val="30"/>
        </w:rPr>
        <w:t xml:space="preserve">направление </w:t>
      </w:r>
      <w:r w:rsidR="009A2C44">
        <w:rPr>
          <w:sz w:val="30"/>
        </w:rPr>
        <w:t xml:space="preserve">их </w:t>
      </w:r>
      <w:r w:rsidR="007A7286">
        <w:rPr>
          <w:sz w:val="30"/>
        </w:rPr>
        <w:t xml:space="preserve">на </w:t>
      </w:r>
      <w:r w:rsidR="003D2765">
        <w:rPr>
          <w:sz w:val="30"/>
        </w:rPr>
        <w:t xml:space="preserve">экспертизу, </w:t>
      </w:r>
      <w:r w:rsidR="00267D84">
        <w:rPr>
          <w:sz w:val="30"/>
        </w:rPr>
        <w:t>согласование</w:t>
      </w:r>
      <w:r w:rsidR="006509AF">
        <w:rPr>
          <w:sz w:val="30"/>
        </w:rPr>
        <w:t xml:space="preserve"> </w:t>
      </w:r>
      <w:r w:rsidR="00D36350">
        <w:rPr>
          <w:sz w:val="30"/>
        </w:rPr>
        <w:t xml:space="preserve">и утверждение </w:t>
      </w:r>
      <w:r w:rsidR="000E65E8">
        <w:rPr>
          <w:sz w:val="30"/>
        </w:rPr>
        <w:t xml:space="preserve">до 1 декабря 2019 года </w:t>
      </w:r>
      <w:r w:rsidR="00674F36">
        <w:rPr>
          <w:sz w:val="30"/>
        </w:rPr>
        <w:t xml:space="preserve">в порядке, </w:t>
      </w:r>
      <w:r>
        <w:rPr>
          <w:sz w:val="30"/>
        </w:rPr>
        <w:t>установленном настоящим приказом</w:t>
      </w:r>
      <w:r w:rsidR="006E26A6">
        <w:rPr>
          <w:sz w:val="30"/>
        </w:rPr>
        <w:t>;</w:t>
      </w:r>
    </w:p>
    <w:p w:rsidR="000E65E8" w:rsidRDefault="00E15393" w:rsidP="00273E37">
      <w:pPr>
        <w:jc w:val="both"/>
        <w:rPr>
          <w:sz w:val="30"/>
          <w:szCs w:val="30"/>
        </w:rPr>
      </w:pPr>
      <w:r>
        <w:rPr>
          <w:sz w:val="30"/>
        </w:rPr>
        <w:tab/>
      </w:r>
      <w:r w:rsidR="00273E37">
        <w:rPr>
          <w:sz w:val="30"/>
          <w:szCs w:val="30"/>
        </w:rPr>
        <w:t xml:space="preserve">5.2. разработку, </w:t>
      </w:r>
      <w:r w:rsidR="000E65E8">
        <w:rPr>
          <w:sz w:val="30"/>
          <w:szCs w:val="30"/>
        </w:rPr>
        <w:t xml:space="preserve">утверждение и </w:t>
      </w:r>
      <w:r w:rsidR="00737879">
        <w:rPr>
          <w:sz w:val="30"/>
          <w:szCs w:val="30"/>
        </w:rPr>
        <w:t>размещение</w:t>
      </w:r>
      <w:r w:rsidR="00273E37">
        <w:rPr>
          <w:sz w:val="30"/>
          <w:szCs w:val="30"/>
        </w:rPr>
        <w:t xml:space="preserve"> </w:t>
      </w:r>
      <w:r w:rsidR="00EC0C62">
        <w:rPr>
          <w:sz w:val="30"/>
          <w:szCs w:val="30"/>
        </w:rPr>
        <w:t>до 31</w:t>
      </w:r>
      <w:r w:rsidR="00E752F8">
        <w:rPr>
          <w:sz w:val="30"/>
          <w:szCs w:val="30"/>
        </w:rPr>
        <w:t xml:space="preserve"> декабря 2019</w:t>
      </w:r>
      <w:r w:rsidR="000E65E8">
        <w:rPr>
          <w:sz w:val="30"/>
          <w:szCs w:val="30"/>
        </w:rPr>
        <w:t xml:space="preserve"> года на сайтах учреждений</w:t>
      </w:r>
      <w:r w:rsidR="00273E37">
        <w:rPr>
          <w:sz w:val="30"/>
          <w:szCs w:val="30"/>
        </w:rPr>
        <w:t xml:space="preserve"> образования паспорт</w:t>
      </w:r>
      <w:r w:rsidR="00737879">
        <w:rPr>
          <w:sz w:val="30"/>
          <w:szCs w:val="30"/>
        </w:rPr>
        <w:t>ов</w:t>
      </w:r>
      <w:r w:rsidR="00273E37">
        <w:rPr>
          <w:sz w:val="30"/>
          <w:szCs w:val="30"/>
        </w:rPr>
        <w:t xml:space="preserve"> </w:t>
      </w:r>
      <w:r w:rsidR="00737879">
        <w:rPr>
          <w:sz w:val="30"/>
          <w:szCs w:val="30"/>
        </w:rPr>
        <w:t>ресурсных центров</w:t>
      </w:r>
      <w:r w:rsidR="000E65E8">
        <w:rPr>
          <w:sz w:val="30"/>
          <w:szCs w:val="30"/>
        </w:rPr>
        <w:t>;</w:t>
      </w:r>
    </w:p>
    <w:p w:rsidR="00273E37" w:rsidRDefault="000E65E8" w:rsidP="00273E37">
      <w:pPr>
        <w:jc w:val="both"/>
        <w:rPr>
          <w:sz w:val="30"/>
        </w:rPr>
      </w:pPr>
      <w:r>
        <w:rPr>
          <w:sz w:val="30"/>
          <w:szCs w:val="30"/>
        </w:rPr>
        <w:tab/>
        <w:t xml:space="preserve">5.3. ежегодное поддержание паспортов ресурсных центров </w:t>
      </w:r>
      <w:r w:rsidR="00273E37">
        <w:rPr>
          <w:sz w:val="30"/>
          <w:szCs w:val="30"/>
        </w:rPr>
        <w:t>в актуальном состоянии</w:t>
      </w:r>
      <w:r w:rsidR="00273E37">
        <w:rPr>
          <w:sz w:val="30"/>
        </w:rPr>
        <w:t>.</w:t>
      </w:r>
    </w:p>
    <w:p w:rsidR="00F84F5A" w:rsidRDefault="00273E37" w:rsidP="00696617">
      <w:pPr>
        <w:jc w:val="both"/>
        <w:rPr>
          <w:color w:val="000000"/>
          <w:sz w:val="30"/>
          <w:lang w:eastAsia="ru-RU" w:bidi="ru-RU"/>
        </w:rPr>
      </w:pPr>
      <w:r>
        <w:rPr>
          <w:sz w:val="30"/>
        </w:rPr>
        <w:tab/>
      </w:r>
      <w:r w:rsidR="00737879">
        <w:rPr>
          <w:color w:val="000000"/>
          <w:sz w:val="30"/>
          <w:lang w:eastAsia="ru-RU" w:bidi="ru-RU"/>
        </w:rPr>
        <w:t>6</w:t>
      </w:r>
      <w:r w:rsidR="00FD5F31">
        <w:rPr>
          <w:color w:val="000000"/>
          <w:sz w:val="30"/>
          <w:lang w:eastAsia="ru-RU" w:bidi="ru-RU"/>
        </w:rPr>
        <w:t>. </w:t>
      </w:r>
      <w:r w:rsidR="00F84F5A">
        <w:rPr>
          <w:color w:val="000000"/>
          <w:sz w:val="30"/>
          <w:lang w:eastAsia="ru-RU" w:bidi="ru-RU"/>
        </w:rPr>
        <w:t xml:space="preserve">Контроль за исполнение приказа возложить на </w:t>
      </w:r>
      <w:r w:rsidR="00E15393">
        <w:rPr>
          <w:color w:val="000000"/>
          <w:sz w:val="30"/>
          <w:lang w:eastAsia="ru-RU" w:bidi="ru-RU"/>
        </w:rPr>
        <w:t>пе</w:t>
      </w:r>
      <w:r w:rsidR="002516DE">
        <w:rPr>
          <w:color w:val="000000"/>
          <w:sz w:val="30"/>
          <w:lang w:eastAsia="ru-RU" w:bidi="ru-RU"/>
        </w:rPr>
        <w:t xml:space="preserve">рвого заместителя Министра И.А. </w:t>
      </w:r>
      <w:r w:rsidR="00E15393">
        <w:rPr>
          <w:color w:val="000000"/>
          <w:sz w:val="30"/>
          <w:lang w:eastAsia="ru-RU" w:bidi="ru-RU"/>
        </w:rPr>
        <w:t xml:space="preserve">Старовойтову </w:t>
      </w:r>
      <w:r w:rsidR="00E15393" w:rsidRPr="00E15393">
        <w:rPr>
          <w:color w:val="000000"/>
          <w:sz w:val="30"/>
          <w:lang w:eastAsia="ru-RU" w:bidi="ru-RU"/>
        </w:rPr>
        <w:t xml:space="preserve">и </w:t>
      </w:r>
      <w:r w:rsidR="00267D84" w:rsidRPr="00E15393">
        <w:rPr>
          <w:color w:val="000000"/>
          <w:sz w:val="30"/>
          <w:lang w:eastAsia="ru-RU" w:bidi="ru-RU"/>
        </w:rPr>
        <w:t>за</w:t>
      </w:r>
      <w:r w:rsidR="00E15393" w:rsidRPr="00E15393">
        <w:rPr>
          <w:color w:val="000000"/>
          <w:sz w:val="30"/>
          <w:lang w:eastAsia="ru-RU" w:bidi="ru-RU"/>
        </w:rPr>
        <w:t>местителя Министра С.В. Рудого</w:t>
      </w:r>
      <w:r w:rsidR="00F84F5A">
        <w:rPr>
          <w:color w:val="000000"/>
          <w:sz w:val="30"/>
          <w:lang w:eastAsia="ru-RU" w:bidi="ru-RU"/>
        </w:rPr>
        <w:t>.</w:t>
      </w:r>
    </w:p>
    <w:p w:rsidR="00F84F5A" w:rsidRDefault="00F84F5A" w:rsidP="005C00E5">
      <w:pPr>
        <w:ind w:firstLine="709"/>
        <w:jc w:val="both"/>
        <w:rPr>
          <w:color w:val="000000"/>
          <w:sz w:val="30"/>
          <w:lang w:eastAsia="ru-RU" w:bidi="ru-RU"/>
        </w:rPr>
      </w:pPr>
    </w:p>
    <w:p w:rsidR="00AA6EF9" w:rsidRDefault="00F84F5A" w:rsidP="004C728C">
      <w:pPr>
        <w:tabs>
          <w:tab w:val="left" w:pos="6804"/>
        </w:tabs>
        <w:jc w:val="both"/>
        <w:rPr>
          <w:sz w:val="30"/>
          <w:szCs w:val="28"/>
        </w:rPr>
      </w:pPr>
      <w:r>
        <w:rPr>
          <w:sz w:val="30"/>
          <w:szCs w:val="28"/>
        </w:rPr>
        <w:t>Министр</w:t>
      </w:r>
      <w:r w:rsidR="004C728C">
        <w:rPr>
          <w:sz w:val="30"/>
          <w:szCs w:val="28"/>
        </w:rPr>
        <w:tab/>
      </w:r>
      <w:r w:rsidR="005135C5">
        <w:rPr>
          <w:sz w:val="30"/>
          <w:szCs w:val="28"/>
        </w:rPr>
        <w:t xml:space="preserve">        </w:t>
      </w:r>
      <w:r>
        <w:rPr>
          <w:sz w:val="30"/>
          <w:szCs w:val="28"/>
        </w:rPr>
        <w:t>И.В. Карпенко</w:t>
      </w:r>
    </w:p>
    <w:p w:rsidR="00275CFF" w:rsidRDefault="00275CFF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D04C74" w:rsidRDefault="00D04C74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A729AB" w:rsidRDefault="00A729AB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A729AB" w:rsidRDefault="00A729AB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A729AB" w:rsidRDefault="00A729AB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A729AB" w:rsidRDefault="00A729AB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A729AB" w:rsidRDefault="00A729AB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737879" w:rsidRDefault="00737879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737879" w:rsidRDefault="00737879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737879" w:rsidRDefault="00737879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737879" w:rsidRDefault="00737879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737879" w:rsidRDefault="00737879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737879" w:rsidRDefault="00737879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737879" w:rsidRDefault="00737879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737879" w:rsidRDefault="00737879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A729AB" w:rsidRDefault="00A729AB" w:rsidP="004C728C">
      <w:pPr>
        <w:tabs>
          <w:tab w:val="left" w:pos="6804"/>
        </w:tabs>
        <w:jc w:val="both"/>
        <w:rPr>
          <w:sz w:val="30"/>
          <w:szCs w:val="28"/>
        </w:rPr>
      </w:pPr>
    </w:p>
    <w:p w:rsidR="00267D84" w:rsidRDefault="000C2F58" w:rsidP="004C728C">
      <w:pPr>
        <w:tabs>
          <w:tab w:val="left" w:pos="6804"/>
        </w:tabs>
        <w:jc w:val="both"/>
        <w:rPr>
          <w:sz w:val="30"/>
          <w:szCs w:val="28"/>
        </w:rPr>
      </w:pPr>
      <w:r>
        <w:rPr>
          <w:sz w:val="18"/>
          <w:szCs w:val="18"/>
        </w:rPr>
        <w:t>0</w:t>
      </w:r>
      <w:r w:rsidR="00267D84" w:rsidRPr="00267D84">
        <w:rPr>
          <w:sz w:val="18"/>
          <w:szCs w:val="18"/>
        </w:rPr>
        <w:t>3-02 Суворова 200 71 36</w:t>
      </w:r>
    </w:p>
    <w:sectPr w:rsidR="00267D84" w:rsidSect="000C2F5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64" w:rsidRDefault="00FF7A64" w:rsidP="00AA6EF9">
      <w:r>
        <w:separator/>
      </w:r>
    </w:p>
  </w:endnote>
  <w:endnote w:type="continuationSeparator" w:id="0">
    <w:p w:rsidR="00FF7A64" w:rsidRDefault="00FF7A64" w:rsidP="00AA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64" w:rsidRDefault="00FF7A64" w:rsidP="00AA6EF9">
      <w:r>
        <w:separator/>
      </w:r>
    </w:p>
  </w:footnote>
  <w:footnote w:type="continuationSeparator" w:id="0">
    <w:p w:rsidR="00FF7A64" w:rsidRDefault="00FF7A64" w:rsidP="00AA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123012"/>
    </w:sdtPr>
    <w:sdtEndPr>
      <w:rPr>
        <w:sz w:val="24"/>
        <w:szCs w:val="24"/>
      </w:rPr>
    </w:sdtEndPr>
    <w:sdtContent>
      <w:p w:rsidR="00AA6EF9" w:rsidRPr="00AA6EF9" w:rsidRDefault="00212C75" w:rsidP="00AA6EF9">
        <w:pPr>
          <w:pStyle w:val="a6"/>
          <w:jc w:val="center"/>
          <w:rPr>
            <w:sz w:val="24"/>
            <w:szCs w:val="24"/>
          </w:rPr>
        </w:pPr>
        <w:r w:rsidRPr="00AA6EF9">
          <w:rPr>
            <w:sz w:val="24"/>
            <w:szCs w:val="24"/>
          </w:rPr>
          <w:fldChar w:fldCharType="begin"/>
        </w:r>
        <w:r w:rsidR="00AA6EF9" w:rsidRPr="00AA6EF9">
          <w:rPr>
            <w:sz w:val="24"/>
            <w:szCs w:val="24"/>
          </w:rPr>
          <w:instrText>PAGE   \* MERGEFORMAT</w:instrText>
        </w:r>
        <w:r w:rsidRPr="00AA6EF9">
          <w:rPr>
            <w:sz w:val="24"/>
            <w:szCs w:val="24"/>
          </w:rPr>
          <w:fldChar w:fldCharType="separate"/>
        </w:r>
        <w:r w:rsidR="001329A5">
          <w:rPr>
            <w:noProof/>
            <w:sz w:val="24"/>
            <w:szCs w:val="24"/>
          </w:rPr>
          <w:t>2</w:t>
        </w:r>
        <w:r w:rsidRPr="00AA6EF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03F2"/>
    <w:multiLevelType w:val="hybridMultilevel"/>
    <w:tmpl w:val="AF8AE1F0"/>
    <w:lvl w:ilvl="0" w:tplc="219A8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71898"/>
    <w:multiLevelType w:val="hybridMultilevel"/>
    <w:tmpl w:val="44A61490"/>
    <w:lvl w:ilvl="0" w:tplc="6CEC3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755A8E"/>
    <w:multiLevelType w:val="hybridMultilevel"/>
    <w:tmpl w:val="077203DE"/>
    <w:lvl w:ilvl="0" w:tplc="BDAAC548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9579E"/>
    <w:multiLevelType w:val="hybridMultilevel"/>
    <w:tmpl w:val="03FAC9CC"/>
    <w:lvl w:ilvl="0" w:tplc="7D7EDF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FAD7893"/>
    <w:multiLevelType w:val="hybridMultilevel"/>
    <w:tmpl w:val="E1C875BC"/>
    <w:lvl w:ilvl="0" w:tplc="7D7EDF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26D48FF"/>
    <w:multiLevelType w:val="hybridMultilevel"/>
    <w:tmpl w:val="2526A224"/>
    <w:lvl w:ilvl="0" w:tplc="BEF8E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7CA"/>
    <w:rsid w:val="00001BC6"/>
    <w:rsid w:val="00007682"/>
    <w:rsid w:val="00016892"/>
    <w:rsid w:val="00017405"/>
    <w:rsid w:val="0004190E"/>
    <w:rsid w:val="00043649"/>
    <w:rsid w:val="00046953"/>
    <w:rsid w:val="00050409"/>
    <w:rsid w:val="00054E99"/>
    <w:rsid w:val="00066CAF"/>
    <w:rsid w:val="000724B9"/>
    <w:rsid w:val="0008172C"/>
    <w:rsid w:val="00092FCF"/>
    <w:rsid w:val="00097D34"/>
    <w:rsid w:val="000B27CB"/>
    <w:rsid w:val="000B5992"/>
    <w:rsid w:val="000C066A"/>
    <w:rsid w:val="000C1592"/>
    <w:rsid w:val="000C2F58"/>
    <w:rsid w:val="000C7926"/>
    <w:rsid w:val="000D0175"/>
    <w:rsid w:val="000E65E8"/>
    <w:rsid w:val="000E65F5"/>
    <w:rsid w:val="000F56C8"/>
    <w:rsid w:val="00101366"/>
    <w:rsid w:val="00103304"/>
    <w:rsid w:val="00103DA0"/>
    <w:rsid w:val="00112708"/>
    <w:rsid w:val="00112DFE"/>
    <w:rsid w:val="00123962"/>
    <w:rsid w:val="00125C88"/>
    <w:rsid w:val="001314FA"/>
    <w:rsid w:val="001329A5"/>
    <w:rsid w:val="00137F83"/>
    <w:rsid w:val="00140533"/>
    <w:rsid w:val="00146B53"/>
    <w:rsid w:val="00165035"/>
    <w:rsid w:val="00165AA5"/>
    <w:rsid w:val="001668BE"/>
    <w:rsid w:val="001759F1"/>
    <w:rsid w:val="00180D3F"/>
    <w:rsid w:val="001821C3"/>
    <w:rsid w:val="00187DDC"/>
    <w:rsid w:val="00193DC6"/>
    <w:rsid w:val="001950EE"/>
    <w:rsid w:val="001A0F5C"/>
    <w:rsid w:val="001A4DE3"/>
    <w:rsid w:val="001B147F"/>
    <w:rsid w:val="001C5039"/>
    <w:rsid w:val="001D08DA"/>
    <w:rsid w:val="001D38F8"/>
    <w:rsid w:val="001E1FE0"/>
    <w:rsid w:val="001E346F"/>
    <w:rsid w:val="001F60A7"/>
    <w:rsid w:val="00205A58"/>
    <w:rsid w:val="00206534"/>
    <w:rsid w:val="00211514"/>
    <w:rsid w:val="00211A48"/>
    <w:rsid w:val="00212C75"/>
    <w:rsid w:val="002237D8"/>
    <w:rsid w:val="00224140"/>
    <w:rsid w:val="00226947"/>
    <w:rsid w:val="0023331A"/>
    <w:rsid w:val="0024175F"/>
    <w:rsid w:val="002516DE"/>
    <w:rsid w:val="00260A17"/>
    <w:rsid w:val="00262EA7"/>
    <w:rsid w:val="00263DBE"/>
    <w:rsid w:val="00267D84"/>
    <w:rsid w:val="00273E37"/>
    <w:rsid w:val="00275CFF"/>
    <w:rsid w:val="00292363"/>
    <w:rsid w:val="00295BC1"/>
    <w:rsid w:val="00295D63"/>
    <w:rsid w:val="002A4060"/>
    <w:rsid w:val="002A7ADD"/>
    <w:rsid w:val="002B0ED3"/>
    <w:rsid w:val="002B31B3"/>
    <w:rsid w:val="002B347C"/>
    <w:rsid w:val="002B532B"/>
    <w:rsid w:val="002B5469"/>
    <w:rsid w:val="002B709C"/>
    <w:rsid w:val="002C017F"/>
    <w:rsid w:val="002C3740"/>
    <w:rsid w:val="002D03A0"/>
    <w:rsid w:val="002D57F8"/>
    <w:rsid w:val="002E121C"/>
    <w:rsid w:val="002F1912"/>
    <w:rsid w:val="00311C9D"/>
    <w:rsid w:val="0031402E"/>
    <w:rsid w:val="003178BD"/>
    <w:rsid w:val="003224E4"/>
    <w:rsid w:val="00333D0F"/>
    <w:rsid w:val="0034045F"/>
    <w:rsid w:val="00352E2E"/>
    <w:rsid w:val="00373A0F"/>
    <w:rsid w:val="00396903"/>
    <w:rsid w:val="003977AF"/>
    <w:rsid w:val="003A02B0"/>
    <w:rsid w:val="003D2765"/>
    <w:rsid w:val="003E615A"/>
    <w:rsid w:val="00401410"/>
    <w:rsid w:val="00407E75"/>
    <w:rsid w:val="00414B21"/>
    <w:rsid w:val="004211DF"/>
    <w:rsid w:val="004331C1"/>
    <w:rsid w:val="0043357D"/>
    <w:rsid w:val="004376B3"/>
    <w:rsid w:val="00446BC7"/>
    <w:rsid w:val="0045280F"/>
    <w:rsid w:val="0045655A"/>
    <w:rsid w:val="00457FA8"/>
    <w:rsid w:val="00466513"/>
    <w:rsid w:val="0047067D"/>
    <w:rsid w:val="00473570"/>
    <w:rsid w:val="00476C89"/>
    <w:rsid w:val="004A6E4D"/>
    <w:rsid w:val="004A7647"/>
    <w:rsid w:val="004B42B2"/>
    <w:rsid w:val="004B631E"/>
    <w:rsid w:val="004C3223"/>
    <w:rsid w:val="004C728C"/>
    <w:rsid w:val="004D20D0"/>
    <w:rsid w:val="004E3EB4"/>
    <w:rsid w:val="004E6F8D"/>
    <w:rsid w:val="004F0467"/>
    <w:rsid w:val="004F167A"/>
    <w:rsid w:val="004F3368"/>
    <w:rsid w:val="004F7D2A"/>
    <w:rsid w:val="0050108B"/>
    <w:rsid w:val="0050596B"/>
    <w:rsid w:val="00507C4F"/>
    <w:rsid w:val="00510C3D"/>
    <w:rsid w:val="005135C5"/>
    <w:rsid w:val="005240A2"/>
    <w:rsid w:val="00531057"/>
    <w:rsid w:val="00532235"/>
    <w:rsid w:val="00543299"/>
    <w:rsid w:val="00546FFF"/>
    <w:rsid w:val="00580661"/>
    <w:rsid w:val="00581A32"/>
    <w:rsid w:val="0058635D"/>
    <w:rsid w:val="00597A36"/>
    <w:rsid w:val="005A50DA"/>
    <w:rsid w:val="005A535F"/>
    <w:rsid w:val="005A5F0B"/>
    <w:rsid w:val="005A6FC6"/>
    <w:rsid w:val="005C00E5"/>
    <w:rsid w:val="005D20CF"/>
    <w:rsid w:val="005E0FE6"/>
    <w:rsid w:val="005E1361"/>
    <w:rsid w:val="005E2E9F"/>
    <w:rsid w:val="005E45D9"/>
    <w:rsid w:val="005E4751"/>
    <w:rsid w:val="005E6B88"/>
    <w:rsid w:val="005F68E7"/>
    <w:rsid w:val="0060047E"/>
    <w:rsid w:val="006020BA"/>
    <w:rsid w:val="00603F30"/>
    <w:rsid w:val="006509AF"/>
    <w:rsid w:val="00651616"/>
    <w:rsid w:val="00652886"/>
    <w:rsid w:val="00655FF5"/>
    <w:rsid w:val="00664271"/>
    <w:rsid w:val="00674188"/>
    <w:rsid w:val="00674F36"/>
    <w:rsid w:val="00692837"/>
    <w:rsid w:val="00696617"/>
    <w:rsid w:val="006B1E18"/>
    <w:rsid w:val="006B2147"/>
    <w:rsid w:val="006B3D89"/>
    <w:rsid w:val="006B78EF"/>
    <w:rsid w:val="006C4EF4"/>
    <w:rsid w:val="006D032D"/>
    <w:rsid w:val="006D0E44"/>
    <w:rsid w:val="006D6BC7"/>
    <w:rsid w:val="006E26A6"/>
    <w:rsid w:val="006F12AA"/>
    <w:rsid w:val="006F1785"/>
    <w:rsid w:val="00701056"/>
    <w:rsid w:val="00705950"/>
    <w:rsid w:val="0070652A"/>
    <w:rsid w:val="0071537A"/>
    <w:rsid w:val="0072074A"/>
    <w:rsid w:val="00730633"/>
    <w:rsid w:val="00732AF2"/>
    <w:rsid w:val="00734329"/>
    <w:rsid w:val="00737879"/>
    <w:rsid w:val="007624A6"/>
    <w:rsid w:val="007659DD"/>
    <w:rsid w:val="00775F02"/>
    <w:rsid w:val="00776595"/>
    <w:rsid w:val="0078268D"/>
    <w:rsid w:val="0079600C"/>
    <w:rsid w:val="007A15A1"/>
    <w:rsid w:val="007A6F98"/>
    <w:rsid w:val="007A7286"/>
    <w:rsid w:val="007B3E08"/>
    <w:rsid w:val="007D5E77"/>
    <w:rsid w:val="00800A6B"/>
    <w:rsid w:val="00807F34"/>
    <w:rsid w:val="00810B57"/>
    <w:rsid w:val="00811A2C"/>
    <w:rsid w:val="00814635"/>
    <w:rsid w:val="008245FC"/>
    <w:rsid w:val="00834D9E"/>
    <w:rsid w:val="00847C3D"/>
    <w:rsid w:val="008503B3"/>
    <w:rsid w:val="00860A01"/>
    <w:rsid w:val="00866E7D"/>
    <w:rsid w:val="00872266"/>
    <w:rsid w:val="00882614"/>
    <w:rsid w:val="00895F23"/>
    <w:rsid w:val="008A0870"/>
    <w:rsid w:val="008A2181"/>
    <w:rsid w:val="008B3213"/>
    <w:rsid w:val="008B3A7A"/>
    <w:rsid w:val="008B49F8"/>
    <w:rsid w:val="008C18E1"/>
    <w:rsid w:val="008C596C"/>
    <w:rsid w:val="008C6846"/>
    <w:rsid w:val="008D708C"/>
    <w:rsid w:val="008E339D"/>
    <w:rsid w:val="008F1191"/>
    <w:rsid w:val="00905097"/>
    <w:rsid w:val="009127C5"/>
    <w:rsid w:val="00916791"/>
    <w:rsid w:val="00931B2E"/>
    <w:rsid w:val="00935E8F"/>
    <w:rsid w:val="0093614B"/>
    <w:rsid w:val="00936242"/>
    <w:rsid w:val="009374B3"/>
    <w:rsid w:val="00937510"/>
    <w:rsid w:val="00967D69"/>
    <w:rsid w:val="0097292A"/>
    <w:rsid w:val="0097555D"/>
    <w:rsid w:val="0098306A"/>
    <w:rsid w:val="009A2C44"/>
    <w:rsid w:val="009C1F5B"/>
    <w:rsid w:val="009C7393"/>
    <w:rsid w:val="009C7EC6"/>
    <w:rsid w:val="009D13C9"/>
    <w:rsid w:val="009D370B"/>
    <w:rsid w:val="009E40F9"/>
    <w:rsid w:val="009E6D39"/>
    <w:rsid w:val="009F08AD"/>
    <w:rsid w:val="009F0BB0"/>
    <w:rsid w:val="009F6391"/>
    <w:rsid w:val="00A0490C"/>
    <w:rsid w:val="00A04D38"/>
    <w:rsid w:val="00A11CBB"/>
    <w:rsid w:val="00A141B5"/>
    <w:rsid w:val="00A15D97"/>
    <w:rsid w:val="00A17AF5"/>
    <w:rsid w:val="00A23C20"/>
    <w:rsid w:val="00A24396"/>
    <w:rsid w:val="00A31EFF"/>
    <w:rsid w:val="00A34918"/>
    <w:rsid w:val="00A35671"/>
    <w:rsid w:val="00A53892"/>
    <w:rsid w:val="00A54DA6"/>
    <w:rsid w:val="00A618F6"/>
    <w:rsid w:val="00A6721B"/>
    <w:rsid w:val="00A729AB"/>
    <w:rsid w:val="00A86183"/>
    <w:rsid w:val="00A912D5"/>
    <w:rsid w:val="00A93858"/>
    <w:rsid w:val="00A96640"/>
    <w:rsid w:val="00A967B5"/>
    <w:rsid w:val="00AA0698"/>
    <w:rsid w:val="00AA1637"/>
    <w:rsid w:val="00AA6354"/>
    <w:rsid w:val="00AA6EF9"/>
    <w:rsid w:val="00AB048D"/>
    <w:rsid w:val="00AB7956"/>
    <w:rsid w:val="00AC37A5"/>
    <w:rsid w:val="00AD1B62"/>
    <w:rsid w:val="00AD569C"/>
    <w:rsid w:val="00AF13EE"/>
    <w:rsid w:val="00AF6FD0"/>
    <w:rsid w:val="00B0238A"/>
    <w:rsid w:val="00B0752C"/>
    <w:rsid w:val="00B1116C"/>
    <w:rsid w:val="00B21D6D"/>
    <w:rsid w:val="00B23AC0"/>
    <w:rsid w:val="00B274D8"/>
    <w:rsid w:val="00B47226"/>
    <w:rsid w:val="00B47328"/>
    <w:rsid w:val="00B5516F"/>
    <w:rsid w:val="00B5768D"/>
    <w:rsid w:val="00B61847"/>
    <w:rsid w:val="00B643BF"/>
    <w:rsid w:val="00B817C8"/>
    <w:rsid w:val="00B9011D"/>
    <w:rsid w:val="00B95CBA"/>
    <w:rsid w:val="00BB34BB"/>
    <w:rsid w:val="00BC435C"/>
    <w:rsid w:val="00BD53E5"/>
    <w:rsid w:val="00BD6202"/>
    <w:rsid w:val="00BE37FC"/>
    <w:rsid w:val="00BE60AA"/>
    <w:rsid w:val="00BF34B0"/>
    <w:rsid w:val="00C02AD4"/>
    <w:rsid w:val="00C03FB4"/>
    <w:rsid w:val="00C04DEE"/>
    <w:rsid w:val="00C25ADD"/>
    <w:rsid w:val="00C422B8"/>
    <w:rsid w:val="00C50F40"/>
    <w:rsid w:val="00C51192"/>
    <w:rsid w:val="00C6031C"/>
    <w:rsid w:val="00C74436"/>
    <w:rsid w:val="00C83E79"/>
    <w:rsid w:val="00C924E4"/>
    <w:rsid w:val="00CA642A"/>
    <w:rsid w:val="00CB0919"/>
    <w:rsid w:val="00CB2C56"/>
    <w:rsid w:val="00CB324E"/>
    <w:rsid w:val="00CB4CAE"/>
    <w:rsid w:val="00CC42ED"/>
    <w:rsid w:val="00CD6287"/>
    <w:rsid w:val="00CF1A49"/>
    <w:rsid w:val="00CF27CA"/>
    <w:rsid w:val="00D04C74"/>
    <w:rsid w:val="00D07F6E"/>
    <w:rsid w:val="00D17DD5"/>
    <w:rsid w:val="00D24661"/>
    <w:rsid w:val="00D31E2C"/>
    <w:rsid w:val="00D36350"/>
    <w:rsid w:val="00D42674"/>
    <w:rsid w:val="00D44DCD"/>
    <w:rsid w:val="00D60C22"/>
    <w:rsid w:val="00D633B8"/>
    <w:rsid w:val="00D63E66"/>
    <w:rsid w:val="00D71EDD"/>
    <w:rsid w:val="00D8515E"/>
    <w:rsid w:val="00D871ED"/>
    <w:rsid w:val="00DA25A7"/>
    <w:rsid w:val="00DA343E"/>
    <w:rsid w:val="00DA47B1"/>
    <w:rsid w:val="00DA6911"/>
    <w:rsid w:val="00DB2EA3"/>
    <w:rsid w:val="00DC0245"/>
    <w:rsid w:val="00DD1DB0"/>
    <w:rsid w:val="00DE3BA3"/>
    <w:rsid w:val="00DF2838"/>
    <w:rsid w:val="00E0145D"/>
    <w:rsid w:val="00E0282F"/>
    <w:rsid w:val="00E03255"/>
    <w:rsid w:val="00E0793D"/>
    <w:rsid w:val="00E15393"/>
    <w:rsid w:val="00E21432"/>
    <w:rsid w:val="00E22FDC"/>
    <w:rsid w:val="00E310D3"/>
    <w:rsid w:val="00E35CF1"/>
    <w:rsid w:val="00E361EB"/>
    <w:rsid w:val="00E4547F"/>
    <w:rsid w:val="00E472CE"/>
    <w:rsid w:val="00E479D8"/>
    <w:rsid w:val="00E53B6E"/>
    <w:rsid w:val="00E54066"/>
    <w:rsid w:val="00E5735E"/>
    <w:rsid w:val="00E752F8"/>
    <w:rsid w:val="00E8244E"/>
    <w:rsid w:val="00E82462"/>
    <w:rsid w:val="00E936BF"/>
    <w:rsid w:val="00E959AE"/>
    <w:rsid w:val="00EA5268"/>
    <w:rsid w:val="00EC05A4"/>
    <w:rsid w:val="00EC0C62"/>
    <w:rsid w:val="00EC5C93"/>
    <w:rsid w:val="00ED067F"/>
    <w:rsid w:val="00ED06A5"/>
    <w:rsid w:val="00ED183D"/>
    <w:rsid w:val="00EF636D"/>
    <w:rsid w:val="00F01927"/>
    <w:rsid w:val="00F11D14"/>
    <w:rsid w:val="00F11D6C"/>
    <w:rsid w:val="00F145EE"/>
    <w:rsid w:val="00F2132C"/>
    <w:rsid w:val="00F21AF5"/>
    <w:rsid w:val="00F36A17"/>
    <w:rsid w:val="00F665E0"/>
    <w:rsid w:val="00F71E54"/>
    <w:rsid w:val="00F84F5A"/>
    <w:rsid w:val="00FA278D"/>
    <w:rsid w:val="00FA6457"/>
    <w:rsid w:val="00FB1668"/>
    <w:rsid w:val="00FC0144"/>
    <w:rsid w:val="00FC4E05"/>
    <w:rsid w:val="00FC4F77"/>
    <w:rsid w:val="00FC65CF"/>
    <w:rsid w:val="00FD460C"/>
    <w:rsid w:val="00FD55C4"/>
    <w:rsid w:val="00FD5F31"/>
    <w:rsid w:val="00FE0897"/>
    <w:rsid w:val="00FE2DC7"/>
    <w:rsid w:val="00FE45E1"/>
    <w:rsid w:val="00FE557A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D7767-D88E-4C4C-8756-EF217DE7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21"/>
  </w:style>
  <w:style w:type="paragraph" w:styleId="1">
    <w:name w:val="heading 1"/>
    <w:basedOn w:val="a"/>
    <w:next w:val="a"/>
    <w:link w:val="10"/>
    <w:uiPriority w:val="9"/>
    <w:qFormat/>
    <w:rsid w:val="00664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642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4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5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6EF9"/>
  </w:style>
  <w:style w:type="paragraph" w:styleId="a8">
    <w:name w:val="footer"/>
    <w:basedOn w:val="a"/>
    <w:link w:val="a9"/>
    <w:uiPriority w:val="99"/>
    <w:unhideWhenUsed/>
    <w:rsid w:val="00AA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EF9"/>
  </w:style>
  <w:style w:type="paragraph" w:styleId="aa">
    <w:name w:val="List Paragraph"/>
    <w:basedOn w:val="a"/>
    <w:uiPriority w:val="34"/>
    <w:qFormat/>
    <w:rsid w:val="00655F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642A"/>
    <w:rPr>
      <w:rFonts w:eastAsia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CA642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A642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2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Title">
    <w:name w:val="ConsPlusTitle"/>
    <w:rsid w:val="00AB048D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B04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rsid w:val="00AB048D"/>
    <w:pPr>
      <w:spacing w:before="360" w:after="360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B048D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AB048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B048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B048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B048D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B048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Default">
    <w:name w:val="Default"/>
    <w:rsid w:val="00AB048D"/>
    <w:rPr>
      <w:rFonts w:eastAsia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AB048D"/>
    <w:pPr>
      <w:widowControl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AB81-F003-46A7-83F2-9BEF6BA7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Музыченко Виталий</dc:creator>
  <cp:keywords/>
  <dc:description/>
  <cp:lastModifiedBy>Marina Suvorova</cp:lastModifiedBy>
  <cp:revision>225</cp:revision>
  <cp:lastPrinted>2019-04-05T11:41:00Z</cp:lastPrinted>
  <dcterms:created xsi:type="dcterms:W3CDTF">2018-02-02T09:54:00Z</dcterms:created>
  <dcterms:modified xsi:type="dcterms:W3CDTF">2019-05-17T13:56:00Z</dcterms:modified>
</cp:coreProperties>
</file>