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87" w:rsidRPr="00223C87" w:rsidRDefault="00223C87" w:rsidP="00223C87">
      <w:pPr>
        <w:pStyle w:val="a3"/>
        <w:jc w:val="center"/>
        <w:rPr>
          <w:rStyle w:val="a4"/>
          <w:color w:val="000000"/>
          <w:sz w:val="28"/>
          <w:szCs w:val="28"/>
          <w:lang w:val="ru-RU"/>
        </w:rPr>
      </w:pPr>
      <w:bookmarkStart w:id="0" w:name="_GoBack"/>
      <w:r w:rsidRPr="00223C87">
        <w:rPr>
          <w:rStyle w:val="a4"/>
          <w:color w:val="000000"/>
          <w:sz w:val="28"/>
          <w:szCs w:val="28"/>
        </w:rPr>
        <w:t>НЕДЕЛЯ СТУДЕНЧЕСКОЙ НАУКИ В МГПУ им. И.П.ШАМЯКИНА</w:t>
      </w:r>
    </w:p>
    <w:bookmarkEnd w:id="0"/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</w:p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16 по 22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в Мозырском государственном педагогическом университете им. И.П.Шамякина проходила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Неделя студенческой науки под эгидой «Фестиваля молодежной вузовской науки 2016», инициированного Министерством образования Республики Беларусь.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Стартом Недели студенческой науки стало мероприятие, ориентированное на учащихся 8–11 классов школ Мозырского, Калинковичского и Ельского районов, проводимое в рамках профориентационного проекта «Университетская суббота» (16 апреля).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Целью данной встречи явилось приобщение школьников к научно-исследовательской деятельности и реализации совместных научно-исследовательских проектов со студенческой молодежью университета.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color w:val="000000"/>
          <w:sz w:val="28"/>
          <w:szCs w:val="28"/>
        </w:rPr>
        <w:t>В программу мероприятия входила встреча учащихся с ведущими преподавателями университета, посещение лаборатории оптики, электричества и магнетизма, ознакомление с деятельностью СНИЛ «Историческая реконструкция», участие в интеллектуальном турнире «Своя игра».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E41FC49" wp14:editId="44787D2C">
            <wp:extent cx="7048500" cy="4686300"/>
            <wp:effectExtent l="0" t="0" r="0" b="0"/>
            <wp:docPr id="13" name="Рисунок 13" descr="http://edu.gov.by/doc-4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gov.by/doc-40001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C87">
        <w:rPr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br/>
      </w:r>
      <w:r w:rsidRPr="00223C87">
        <w:rPr>
          <w:color w:val="000000"/>
          <w:sz w:val="28"/>
          <w:szCs w:val="28"/>
        </w:rPr>
        <w:lastRenderedPageBreak/>
        <w:br/>
      </w:r>
      <w:r w:rsidRPr="00223C87">
        <w:rPr>
          <w:noProof/>
          <w:color w:val="000000"/>
          <w:sz w:val="28"/>
          <w:szCs w:val="28"/>
        </w:rPr>
        <w:drawing>
          <wp:inline distT="0" distB="0" distL="0" distR="0" wp14:anchorId="5D66D62D" wp14:editId="4D336A58">
            <wp:extent cx="7048500" cy="4699000"/>
            <wp:effectExtent l="0" t="0" r="0" b="6350"/>
            <wp:docPr id="12" name="Рисунок 12" descr="http://edu.gov.by/doc-4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gov.by/doc-40001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8837E52" wp14:editId="7791ED26">
            <wp:extent cx="7048500" cy="4699000"/>
            <wp:effectExtent l="0" t="0" r="0" b="6350"/>
            <wp:docPr id="11" name="Рисунок 11" descr="http://edu.gov.by/doc-4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gov.by/doc-4000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443B115" wp14:editId="23ED4A39">
            <wp:extent cx="7048500" cy="5283200"/>
            <wp:effectExtent l="0" t="0" r="0" b="0"/>
            <wp:docPr id="10" name="Рисунок 10" descr="http://edu.gov.by/doc-4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gov.by/doc-4000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В этот же день МГПУ им. И.П. Шамякина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впервые принял участие в Международной акции по проверке грамотности «Тотальный диктант-2016»,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выступив одной из организационных площадок для написания диктанта, что стало возможным благодаря тесным связям научно-методического Центра русистики Мозырского вуза и Посольства Российской Федерации в Республике Беларусь.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color w:val="000000"/>
          <w:sz w:val="28"/>
          <w:szCs w:val="28"/>
        </w:rPr>
        <w:t>С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18 по 22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в университете проведен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ряд научных и научно-практических мероприятий с участием студентов, магистрантов, аспирантов вузов республики и ближнего зарубежья.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61452D25" wp14:editId="35E1C660">
            <wp:extent cx="7048500" cy="4705350"/>
            <wp:effectExtent l="0" t="0" r="0" b="0"/>
            <wp:docPr id="9" name="Рисунок 9" descr="http://edu.gov.by/doc-4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gov.by/doc-4000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C87">
        <w:rPr>
          <w:b/>
          <w:bCs/>
          <w:color w:val="000000"/>
          <w:sz w:val="28"/>
          <w:szCs w:val="28"/>
        </w:rPr>
        <w:br/>
      </w:r>
      <w:r w:rsidRPr="00223C87">
        <w:rPr>
          <w:color w:val="000000"/>
          <w:sz w:val="28"/>
          <w:szCs w:val="28"/>
        </w:rPr>
        <w:lastRenderedPageBreak/>
        <w:br/>
      </w:r>
      <w:r w:rsidRPr="00223C87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18413DD" wp14:editId="32FAC799">
            <wp:extent cx="7048500" cy="4686300"/>
            <wp:effectExtent l="0" t="0" r="0" b="0"/>
            <wp:docPr id="8" name="Рисунок 8" descr="http://edu.gov.by/doc-4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u.gov.by/doc-4000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rStyle w:val="a4"/>
          <w:color w:val="000000"/>
          <w:sz w:val="28"/>
          <w:szCs w:val="28"/>
        </w:rPr>
        <w:t>21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состоялась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XXIII Международная студенческая научно-практическая конференция «От идеи – к инновации»</w:t>
      </w:r>
      <w:r w:rsidRPr="00223C87">
        <w:rPr>
          <w:color w:val="000000"/>
          <w:sz w:val="28"/>
          <w:szCs w:val="28"/>
        </w:rPr>
        <w:t>, соорганизаторами которой выступили ФГБОУ ВПО «Оренбургский государственный педагогический университет» (Россия), Кокшетауский государственный университет им. Ш.Уалиханова (Казахстан), НОУ ВПО «Межрегиональный институт экономики и права при Межпарламентской ассамблее ЕврАзЭС» (Россия), ФГБОУ ВПО «Глазовский педагогический институт им.В.Г.Короленко» (Удмуртия).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9C808E7" wp14:editId="6A0A7B54">
            <wp:extent cx="7048500" cy="5162550"/>
            <wp:effectExtent l="0" t="0" r="0" b="0"/>
            <wp:docPr id="7" name="Рисунок 7" descr="http://edu.gov.by/doc-4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gov.by/doc-4000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C87">
        <w:rPr>
          <w:color w:val="000000"/>
          <w:sz w:val="28"/>
          <w:szCs w:val="28"/>
        </w:rPr>
        <w:br/>
      </w:r>
      <w:r w:rsidRPr="00223C87">
        <w:rPr>
          <w:color w:val="000000"/>
          <w:sz w:val="28"/>
          <w:szCs w:val="28"/>
        </w:rPr>
        <w:br/>
        <w:t>В работе конференции приняли участие порядка 900 студентов и магистрантов, более половины из которых – представители вузов Беларуси. Всем участникам секционных заседаний были вручены сертификаты, лучшие доклады отмечены дипломами.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color w:val="000000"/>
          <w:sz w:val="28"/>
          <w:szCs w:val="28"/>
        </w:rPr>
        <w:t>В этот же день были подведены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итоги конкурса «Лучшая студенческая научно-исследовательская лаборатория МГПУ им. И.П. Шамякина».</w:t>
      </w:r>
    </w:p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F2A378F" wp14:editId="01A22DF6">
            <wp:extent cx="7048500" cy="4686300"/>
            <wp:effectExtent l="0" t="0" r="0" b="0"/>
            <wp:docPr id="6" name="Рисунок 6" descr="http://edu.gov.by/doc-4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gov.by/doc-4000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  <w:r w:rsidRPr="00223C87">
        <w:rPr>
          <w:rStyle w:val="a4"/>
          <w:color w:val="000000"/>
          <w:sz w:val="28"/>
          <w:szCs w:val="28"/>
        </w:rPr>
        <w:t>Победителями признаны: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СНИЛ «ЛИНГВА» (научный руководитель Т.Н. Талецкая);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СНИЛ «Социально-педагогические исследования» (научный руководитель И.В. Журлова);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СНИЛ «ИНТЕЛБИО» (научный руководитель Л.В. Старшикова).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Все они награждены дипломами и призами от профкома студентов.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Кроме того,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21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студенты МГПУ им. И.П.Шамякина приняли участие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в V Международной Интернет-олимпиаде по английскому языку</w:t>
      </w:r>
      <w:r w:rsidRPr="00223C87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наряду с другими университетами Беларуси и России.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Почти 100 студентов Мозырского вуза попробовали свои силы в этом состязании. Финальный тур представлял собой онлайн выступления с презентациями по темам «Экология», «Карьера», «ИТ». Студенты не только должны были представить свои работы, но и показать умение взаимодействовать с аудиторией, участвовать в дискуссии.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lastRenderedPageBreak/>
        <w:t>Университет представляли 10 студентов филологического и физико-инженерного факультетов.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rStyle w:val="a4"/>
          <w:color w:val="000000"/>
          <w:sz w:val="28"/>
          <w:szCs w:val="28"/>
        </w:rPr>
        <w:t>По итогам олимпиады трое студентов МГПУ удостоены дипломов 1 степени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(Лис Юрий, Климович Яна, Перетяченко Мария), 3 –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дипломов 2 степени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(Авдейчик Ярослав, Андрейчук Лев, Шевченко Евгения); 4 –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дипломов 3 степени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(Маркевич Анжелика, Крицкая Снежана, Аскерко Мария, Анташкевич Ирина).</w:t>
      </w:r>
    </w:p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В течение Недели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rStyle w:val="a4"/>
          <w:color w:val="000000"/>
          <w:sz w:val="28"/>
          <w:szCs w:val="28"/>
        </w:rPr>
        <w:t>на каждом факультете университета проводились выставки научных работ студентов, научно-практические семинары, научные олимпиады с целью выявления одаренной молодежи и приобщения ее к научно-исследовательской деятельности.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rStyle w:val="a4"/>
          <w:color w:val="000000"/>
          <w:sz w:val="28"/>
          <w:szCs w:val="28"/>
        </w:rPr>
        <w:t>18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на технолого-биологическом факультете проведен интегрированный урок «Тайны обычной воды», в котором приняли участие студенты факультета и учащиеся филиала кафедры – СОШ №7 г. Мозыря.</w:t>
      </w:r>
    </w:p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C9F502" wp14:editId="6FC921DF">
            <wp:extent cx="7048500" cy="7048500"/>
            <wp:effectExtent l="0" t="0" r="0" b="0"/>
            <wp:docPr id="5" name="Рисунок 5" descr="http://edu.gov.by/doc-4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gov.by/doc-40001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rStyle w:val="a4"/>
          <w:color w:val="000000"/>
          <w:sz w:val="28"/>
          <w:szCs w:val="28"/>
        </w:rPr>
        <w:t>19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на факультете дошкольного и начального образования для студентов 1–3 курсов проведен научно-методический семинар «Психология жизнестойкого поведения», в ходе которого были обсуждены вопросы формирования навыков целеполагания как личностного ресурса при выборе стратегии продуктивного поведения.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rStyle w:val="a4"/>
          <w:color w:val="000000"/>
          <w:sz w:val="28"/>
          <w:szCs w:val="28"/>
        </w:rPr>
        <w:t>20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 xml:space="preserve">на филологическом факультете состоялся научно-методический семинар «Первые шаги в науку» для учителей иностранного языка г. </w:t>
      </w:r>
      <w:r w:rsidRPr="00223C87">
        <w:rPr>
          <w:color w:val="000000"/>
          <w:sz w:val="28"/>
          <w:szCs w:val="28"/>
        </w:rPr>
        <w:lastRenderedPageBreak/>
        <w:t>Мозыря, осуществляющих руководство работами исследовательского характера учащихся по учебному предмету «Иностранный язык», и студентов факультета.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noProof/>
          <w:color w:val="000000"/>
          <w:sz w:val="28"/>
          <w:szCs w:val="28"/>
        </w:rPr>
        <w:drawing>
          <wp:inline distT="0" distB="0" distL="0" distR="0" wp14:anchorId="12254CA5" wp14:editId="3BFA0752">
            <wp:extent cx="7042150" cy="4191000"/>
            <wp:effectExtent l="0" t="0" r="6350" b="0"/>
            <wp:docPr id="4" name="Рисунок 4" descr="http://edu.gov.by/doc-4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gov.by/doc-4000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color w:val="000000"/>
          <w:sz w:val="28"/>
          <w:szCs w:val="28"/>
        </w:rPr>
        <w:t>В ходе работы был проведен анализ результатов VI Республиканского конкурса работ исследовательского характера учащихся по учебному предмету «Иностранный язык», обсуждены требования, предъявляемые к написанию, оформлению и защите учащимися работ исследовательского характера по учебному предмету «Иностранный язык», намечены перспективы дальнейшего научного сотрудничества между кафедрами немецкого языка и МПИЯ, английского языка и МПИЯ и кафедрами иностранных языков учреждений общего среднего образования г. Мозыря.</w:t>
      </w:r>
    </w:p>
    <w:p w:rsidR="00223C87" w:rsidRPr="00223C87" w:rsidRDefault="00223C87" w:rsidP="00223C87">
      <w:pPr>
        <w:pStyle w:val="a3"/>
        <w:jc w:val="both"/>
        <w:rPr>
          <w:rStyle w:val="a4"/>
          <w:color w:val="000000"/>
          <w:sz w:val="28"/>
          <w:szCs w:val="28"/>
          <w:lang w:val="ru-RU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1F7A32B" wp14:editId="143B5BF3">
            <wp:extent cx="7048500" cy="8166100"/>
            <wp:effectExtent l="0" t="0" r="0" b="6350"/>
            <wp:docPr id="3" name="Рисунок 3" descr="http://edu.gov.by/doc-4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.gov.by/doc-40002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rStyle w:val="a4"/>
          <w:color w:val="000000"/>
          <w:sz w:val="28"/>
          <w:szCs w:val="28"/>
        </w:rPr>
        <w:t>22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 xml:space="preserve">на факультете физической культуры состоялся научно-методический семинар «Планирование, контроль и учет в спортивной </w:t>
      </w:r>
      <w:r w:rsidRPr="00223C87">
        <w:rPr>
          <w:color w:val="000000"/>
          <w:sz w:val="28"/>
          <w:szCs w:val="28"/>
        </w:rPr>
        <w:lastRenderedPageBreak/>
        <w:t>подготовке», участие в котором приняли директор Мозырской СДЮШОР профсоюзов по гребле на байдарках и каноэ Скриганов В.В., старший тренер Мерц Б.М. В рамках семинара для студентов факультета был проведен интерактивный мастер-класс «Оценка функционального состояния спортсменов» по измерению функционального состояния юных спортсменов.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Кроме того, в этот период студенты университета приняли участие и в научных мероприятиях, проводимых в других вузах республики.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rStyle w:val="a4"/>
          <w:color w:val="000000"/>
          <w:sz w:val="28"/>
          <w:szCs w:val="28"/>
        </w:rPr>
        <w:t>21–22 апреля</w:t>
      </w:r>
      <w:r w:rsidRPr="00223C87">
        <w:rPr>
          <w:rStyle w:val="apple-converted-space"/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t>команды магистрантов и аспирантов университета приняли участие в республиканской научной олимпиаде по педагогике (БГПУ им. М.Танка, г. Минск). Магистранты – Солоневич Татьяна, Федорова Марина, Хомченко Диана, Ермаковец Сергей, Антонович Татьяна представили домашнее задание в виде исследовательского проекта на тему «Педагогика многообразия как одно из направлений образования будущего».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Команда аспирантов – Пугач Татьяна, Туровец Наталья, Герасимович Елена выступила с результатами научного исследования по теме «Формирование музыкально-стилевых представлений студентов средствами белорусской рок-музыки». Защита научных проектов проходила в форме подиумной дискуссии. Все команды-оппоненты участвовали в обсуждении представленных результатов коллективной исследовательской работы.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Второй день олимпиады включал конкурсные задания в виде индивидуального письменного теста «Научная эрудиция» и дистанционную деловую игру «Собеседование», во время которой учащиеся педагогических классов из всех областей Республики Беларусь и г. Минска представили предварительно выполненные кейс-задания.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color w:val="000000"/>
          <w:sz w:val="28"/>
          <w:szCs w:val="28"/>
        </w:rPr>
        <w:t>В ходе вебинара команды-участники оценивали каждого учащегося в соответствии с предложенными критериями. По итогам олимпиады команда аспирантов УО МГПУ им. И.П.Шамякина награждена дипломом II степени, команда магистрантов – дипломом III степени.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</w:rPr>
      </w:pPr>
      <w:r w:rsidRPr="00223C8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4433D04" wp14:editId="628894B9">
            <wp:extent cx="7048500" cy="4845050"/>
            <wp:effectExtent l="0" t="0" r="0" b="0"/>
            <wp:docPr id="2" name="Рисунок 2" descr="http://edu.gov.by/doc-4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.gov.by/doc-40002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C87">
        <w:rPr>
          <w:color w:val="000000"/>
          <w:sz w:val="28"/>
          <w:szCs w:val="28"/>
        </w:rPr>
        <w:t> </w:t>
      </w:r>
      <w:r w:rsidRPr="00223C87">
        <w:rPr>
          <w:color w:val="000000"/>
          <w:sz w:val="28"/>
          <w:szCs w:val="28"/>
        </w:rPr>
        <w:br/>
      </w:r>
      <w:r w:rsidRPr="00223C87">
        <w:rPr>
          <w:color w:val="000000"/>
          <w:sz w:val="28"/>
          <w:szCs w:val="28"/>
        </w:rPr>
        <w:lastRenderedPageBreak/>
        <w:br/>
      </w:r>
      <w:r w:rsidRPr="00223C87">
        <w:rPr>
          <w:noProof/>
          <w:color w:val="000000"/>
          <w:sz w:val="28"/>
          <w:szCs w:val="28"/>
        </w:rPr>
        <w:drawing>
          <wp:inline distT="0" distB="0" distL="0" distR="0" wp14:anchorId="2CBE67FB" wp14:editId="1FA7DBCE">
            <wp:extent cx="7048500" cy="5803900"/>
            <wp:effectExtent l="0" t="0" r="0" b="6350"/>
            <wp:docPr id="1" name="Рисунок 1" descr="http://edu.gov.by/doc-4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.gov.by/doc-40002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Сборная команда студентов университета «Зонт» приняла участие в заключительном туре олимпиады по основам психологии и педагогики «Личность и Инновация» (ГГУ им. Ф. Скорины, г. Гомель).</w:t>
      </w:r>
    </w:p>
    <w:p w:rsidR="00223C87" w:rsidRPr="00223C87" w:rsidRDefault="00223C87" w:rsidP="00223C87">
      <w:pPr>
        <w:pStyle w:val="a3"/>
        <w:jc w:val="both"/>
        <w:rPr>
          <w:color w:val="000000"/>
          <w:sz w:val="28"/>
          <w:szCs w:val="28"/>
          <w:lang w:val="ru-RU"/>
        </w:rPr>
      </w:pPr>
      <w:r w:rsidRPr="00223C87">
        <w:rPr>
          <w:color w:val="000000"/>
          <w:sz w:val="28"/>
          <w:szCs w:val="28"/>
        </w:rPr>
        <w:t>Студентка Мозырского вуза Крупкина Юлия стала лучшей в теоретическом конкурсе среди команд профиля «Педагогика», сборная МГПУ им. И.П.Шамякина отмечена среди лучших в данном туре олимпиады.</w:t>
      </w:r>
    </w:p>
    <w:p w:rsidR="00C25BE0" w:rsidRPr="00223C87" w:rsidRDefault="00223C87" w:rsidP="00223C87">
      <w:pPr>
        <w:pStyle w:val="a3"/>
        <w:jc w:val="both"/>
        <w:rPr>
          <w:sz w:val="28"/>
          <w:szCs w:val="28"/>
        </w:rPr>
      </w:pPr>
      <w:r w:rsidRPr="00223C87">
        <w:rPr>
          <w:color w:val="000000"/>
          <w:sz w:val="28"/>
          <w:szCs w:val="28"/>
        </w:rPr>
        <w:t xml:space="preserve">В планах дальнейшей работы научного студенческого общества и совета молодых ученых, координирующих научно-исследовательскую деятельность студенческой молодежи, еще ряд научно-практических мероприятий (телемост, вебинары, интерактивные семинары), которые </w:t>
      </w:r>
      <w:r w:rsidRPr="00223C87">
        <w:rPr>
          <w:color w:val="000000"/>
          <w:sz w:val="28"/>
          <w:szCs w:val="28"/>
        </w:rPr>
        <w:lastRenderedPageBreak/>
        <w:t>будут проведены на базе МГПУ совместно с вузами-партнерами в рамках заключенных договоров о международном сотрудничестве. </w:t>
      </w:r>
    </w:p>
    <w:sectPr w:rsidR="00C25BE0" w:rsidRPr="00223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17"/>
    <w:rsid w:val="00223C87"/>
    <w:rsid w:val="00910117"/>
    <w:rsid w:val="00C2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Strong"/>
    <w:basedOn w:val="a0"/>
    <w:uiPriority w:val="22"/>
    <w:qFormat/>
    <w:rsid w:val="00223C87"/>
    <w:rPr>
      <w:b/>
      <w:bCs/>
    </w:rPr>
  </w:style>
  <w:style w:type="character" w:customStyle="1" w:styleId="apple-converted-space">
    <w:name w:val="apple-converted-space"/>
    <w:basedOn w:val="a0"/>
    <w:rsid w:val="00223C87"/>
  </w:style>
  <w:style w:type="paragraph" w:styleId="a5">
    <w:name w:val="Balloon Text"/>
    <w:basedOn w:val="a"/>
    <w:link w:val="a6"/>
    <w:uiPriority w:val="99"/>
    <w:semiHidden/>
    <w:unhideWhenUsed/>
    <w:rsid w:val="0022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4">
    <w:name w:val="Strong"/>
    <w:basedOn w:val="a0"/>
    <w:uiPriority w:val="22"/>
    <w:qFormat/>
    <w:rsid w:val="00223C87"/>
    <w:rPr>
      <w:b/>
      <w:bCs/>
    </w:rPr>
  </w:style>
  <w:style w:type="character" w:customStyle="1" w:styleId="apple-converted-space">
    <w:name w:val="apple-converted-space"/>
    <w:basedOn w:val="a0"/>
    <w:rsid w:val="00223C87"/>
  </w:style>
  <w:style w:type="paragraph" w:styleId="a5">
    <w:name w:val="Balloon Text"/>
    <w:basedOn w:val="a"/>
    <w:link w:val="a6"/>
    <w:uiPriority w:val="99"/>
    <w:semiHidden/>
    <w:unhideWhenUsed/>
    <w:rsid w:val="0022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1090</Words>
  <Characters>6650</Characters>
  <Application>Microsoft Office Word</Application>
  <DocSecurity>0</DocSecurity>
  <Lines>55</Lines>
  <Paragraphs>15</Paragraphs>
  <ScaleCrop>false</ScaleCrop>
  <Company/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JV_press</dc:creator>
  <cp:keywords/>
  <dc:description/>
  <cp:lastModifiedBy>JV_press</cp:lastModifiedBy>
  <cp:revision>2</cp:revision>
  <dcterms:created xsi:type="dcterms:W3CDTF">2016-05-05T11:40:00Z</dcterms:created>
  <dcterms:modified xsi:type="dcterms:W3CDTF">2016-05-05T11:46:00Z</dcterms:modified>
</cp:coreProperties>
</file>