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6E" w:rsidRPr="00F9416E" w:rsidRDefault="00F9416E" w:rsidP="00F9416E">
      <w:pPr>
        <w:spacing w:line="240" w:lineRule="auto"/>
        <w:jc w:val="both"/>
        <w:rPr>
          <w:rFonts w:ascii="Times New Roman" w:eastAsia="Times New Roman" w:hAnsi="Times New Roman" w:cs="Times New Roman"/>
          <w:color w:val="8A1329"/>
          <w:sz w:val="28"/>
          <w:szCs w:val="28"/>
          <w:lang w:eastAsia="ru-RU"/>
        </w:rPr>
      </w:pPr>
      <w:bookmarkStart w:id="0" w:name="_GoBack"/>
      <w:r w:rsidRPr="00F9416E">
        <w:rPr>
          <w:rFonts w:ascii="Times New Roman" w:eastAsia="Times New Roman" w:hAnsi="Times New Roman" w:cs="Times New Roman"/>
          <w:color w:val="8A1329"/>
          <w:sz w:val="28"/>
          <w:szCs w:val="28"/>
          <w:lang w:eastAsia="ru-RU"/>
        </w:rPr>
        <w:t>Заключительный этап Фестиваля молодежной вузовской науки прошел сегодня в лицее БГУ</w:t>
      </w:r>
    </w:p>
    <w:bookmarkEnd w:id="0"/>
    <w:p w:rsidR="00F9416E" w:rsidRPr="00F9416E" w:rsidRDefault="00F9416E" w:rsidP="00F94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торжественном мероприятии принял участие первый заместитель министра образования Вадим </w:t>
      </w:r>
      <w:proofErr w:type="spellStart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Богуш</w:t>
      </w:r>
      <w:proofErr w:type="spellEnd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его словам, «одна из важнейших задач Фестиваля молодежной вузовской науки - стимулирование интереса и привлечение молодежи к научной деятельности. Министерство образования проводит конкурс для выделения грантов молодым ученым. В Год науки мы планируем выделить аспирантам и молодым ученым как минимум 100 грантов на проведение исследований по актуальным проблемам".</w:t>
      </w:r>
    </w:p>
    <w:p w:rsidR="00F9416E" w:rsidRDefault="00F9416E" w:rsidP="00F94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086BA64" wp14:editId="4BA9397D">
            <wp:extent cx="6093460" cy="4572000"/>
            <wp:effectExtent l="0" t="0" r="2540" b="0"/>
            <wp:docPr id="7" name="Рисунок 7" descr="http://edu.gov.by/doc-403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.gov.by/doc-40300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16E" w:rsidRPr="00F9416E" w:rsidRDefault="00F9416E" w:rsidP="00F94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Вадим </w:t>
      </w:r>
      <w:proofErr w:type="spellStart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Богуш</w:t>
      </w:r>
      <w:proofErr w:type="spellEnd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рассказал, что в течение года у молодых ученых была возможность пообщаться со старшими коллегами и представить свои собственные разработки. Они могли обсудить проблемные вопросы, показать себя и найти перспективы для дальнейшего профессионального роста. «Думаю, все эти цели достигнуты», - отметил первый замминистра. Он подчеркнул, что важно уделять внимание внедрению научных разработок.</w:t>
      </w:r>
    </w:p>
    <w:p w:rsidR="00F9416E" w:rsidRPr="00F9416E" w:rsidRDefault="00F9416E" w:rsidP="00F94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60F3BDD" wp14:editId="01786F38">
            <wp:extent cx="6093460" cy="3430905"/>
            <wp:effectExtent l="0" t="0" r="2540" b="0"/>
            <wp:docPr id="6" name="Рисунок 6" descr="http://edu.gov.by/doc-4030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u.gov.by/doc-40300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фестивале приняли </w:t>
      </w:r>
      <w:proofErr w:type="gramStart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proofErr w:type="gramEnd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аспиранты, так и студенты. Сегодня на выставке можно было увидеть, что курсовые работы студентов воплощаются в реальные решения, изделия, алгоритмы, программы. Помимо робототехники, молодые ученые очень большой интерес проявляют к сфере информационных технологий, конструированию, радиоэлектронике, химии новых материалов, оптоэлектронике.</w:t>
      </w:r>
    </w:p>
    <w:p w:rsidR="00F9416E" w:rsidRPr="00F9416E" w:rsidRDefault="00F9416E" w:rsidP="00F94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44F7A55" wp14:editId="7814D130">
            <wp:extent cx="4572000" cy="6093460"/>
            <wp:effectExtent l="0" t="0" r="0" b="2540"/>
            <wp:docPr id="5" name="Рисунок 5" descr="http://edu.gov.by/doc-403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du.gov.by/doc-40300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9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замминистра отметил, что в последние годы наблюдается прирост желающих при приеме в аспирантуру. "У молодых людей есть желание заниматься наукой. Но профессия ученого - это, конечно, призвание. Кроме того, в современной науке особую роль играют не одиночки, а команды многопрофильных специалистов, которые умеют посмотреть новым взглядом на проблему и найти нестандартные решения", - добавил он.</w:t>
      </w:r>
    </w:p>
    <w:p w:rsidR="00F9416E" w:rsidRPr="00F9416E" w:rsidRDefault="00F9416E" w:rsidP="00F94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1AA209F" wp14:editId="06B249DC">
            <wp:extent cx="6093460" cy="3430905"/>
            <wp:effectExtent l="0" t="0" r="2540" b="0"/>
            <wp:docPr id="4" name="Рисунок 4" descr="http://edu.gov.by/doc-4030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du.gov.by/doc-40300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16E" w:rsidRDefault="00F9416E" w:rsidP="00F94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0C82516" wp14:editId="19437E42">
            <wp:extent cx="4572000" cy="6093460"/>
            <wp:effectExtent l="0" t="0" r="0" b="2540"/>
            <wp:docPr id="3" name="Рисунок 3" descr="http://edu.gov.by/doc-403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du.gov.by/doc-40300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9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утром, в лицее БГУ, также состоялся круглый стол на тему "Молодежная наука: поддержка, перспективы, проблемы". </w:t>
      </w:r>
    </w:p>
    <w:p w:rsidR="00F9416E" w:rsidRDefault="00F9416E" w:rsidP="00F94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отметила заместитель декана экономического факультета, председатель Совета молодых ученых БГУ Анна Королева, «в Беларуси планируют расширять коммерциализацию инновационных разработок. Мы столкнулись с проблемой коммерциализации инновационного продукта». Для молодых ученых важно, чтобы научные разработки приносили доход в будущем. Поэтому планируется проводить семинары, чтобы помочь ученым продвигать и продавать свой продукт.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416E" w:rsidRDefault="00F9416E" w:rsidP="00F94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круглом столе было отмечено, что при белорусских вузах предлагается развивать систему центров коллективного пользования оборудованием.</w:t>
      </w:r>
    </w:p>
    <w:p w:rsidR="00F9416E" w:rsidRDefault="00F9416E" w:rsidP="00F94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Такое предложение выдвинул доцент, директор </w:t>
      </w:r>
      <w:proofErr w:type="gramStart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молодежного</w:t>
      </w:r>
      <w:proofErr w:type="gramEnd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бизнес-центра БГТУ Сергей </w:t>
      </w:r>
      <w:proofErr w:type="spellStart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Шишло</w:t>
      </w:r>
      <w:proofErr w:type="spellEnd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"Нам необходимо создавать на базе вузов новые центры коллективного пользования оборудованием - так называемые </w:t>
      </w:r>
      <w:proofErr w:type="spellStart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фаблабы</w:t>
      </w:r>
      <w:proofErr w:type="spellEnd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Важно, чтобы молодые ученые могли что-то сделать своими руками за минимальные средства", - сказал он.</w:t>
      </w:r>
    </w:p>
    <w:p w:rsidR="00F9416E" w:rsidRDefault="00F9416E" w:rsidP="00F94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заключительного мероприятия фестиваля состоялось награждение лучших коллективов почетными грамотами Министерства образования.</w:t>
      </w:r>
    </w:p>
    <w:p w:rsidR="00F9416E" w:rsidRDefault="00F9416E" w:rsidP="00F94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Отметим, что фестиваль продолжался почти год и состоял из восьми этапов. Он стал одним из самых масштабных научных республиканских молодежных мероприятий 2016 года.</w:t>
      </w:r>
    </w:p>
    <w:p w:rsidR="00F9416E" w:rsidRPr="00F9416E" w:rsidRDefault="00F9416E" w:rsidP="00F94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заключительного этапа фестиваля была организована выставка популярной науки с интерактивными площадками высших учебных заведений, прочли лекции ведущие ученые.</w:t>
      </w:r>
    </w:p>
    <w:p w:rsidR="00F9416E" w:rsidRPr="00F9416E" w:rsidRDefault="00F9416E" w:rsidP="00F94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D4F6578" wp14:editId="79F49A79">
            <wp:extent cx="6093460" cy="3430905"/>
            <wp:effectExtent l="0" t="0" r="2540" b="0"/>
            <wp:docPr id="2" name="Рисунок 2" descr="http://edu.gov.by/doc-403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du.gov.by/doc-40300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16E" w:rsidRPr="00F9416E" w:rsidRDefault="00F9416E" w:rsidP="00F94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экспозиции работали 12 интерактивных площадок шести учреждений высшего образования: БГУ, ВГУ им. </w:t>
      </w:r>
      <w:proofErr w:type="spellStart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Машерова</w:t>
      </w:r>
      <w:proofErr w:type="spellEnd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БГУИР, ПГУ, БГТУ, </w:t>
      </w:r>
      <w:proofErr w:type="spellStart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БрГТУ</w:t>
      </w:r>
      <w:proofErr w:type="spellEnd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ряда интерактивных площадок Музея науки «</w:t>
      </w:r>
      <w:proofErr w:type="spellStart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</w:t>
      </w:r>
      <w:proofErr w:type="spellEnd"/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9416E" w:rsidRPr="00F9416E" w:rsidRDefault="00F9416E" w:rsidP="00F94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7D70F71" wp14:editId="507822B7">
            <wp:extent cx="6093460" cy="4060190"/>
            <wp:effectExtent l="0" t="0" r="2540" b="0"/>
            <wp:docPr id="1" name="Рисунок 1" descr="http://edu.gov.by/doc-403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du.gov.by/doc-40301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406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16E" w:rsidRPr="00F9416E" w:rsidRDefault="00F9416E" w:rsidP="00F94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площадок были продемонстрированы занимательные опыты, робототехника, проведены мастер-классы, показана работа криминалистической лаборатории и т.д.</w:t>
      </w:r>
    </w:p>
    <w:p w:rsidR="00DD4AFD" w:rsidRPr="00F9416E" w:rsidRDefault="00DD4AFD">
      <w:pPr>
        <w:rPr>
          <w:rFonts w:ascii="Times New Roman" w:hAnsi="Times New Roman" w:cs="Times New Roman"/>
          <w:sz w:val="24"/>
          <w:szCs w:val="24"/>
        </w:rPr>
      </w:pPr>
    </w:p>
    <w:sectPr w:rsidR="00DD4AFD" w:rsidRPr="00F9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98"/>
    <w:rsid w:val="003E7298"/>
    <w:rsid w:val="00DD4AFD"/>
    <w:rsid w:val="00F9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416E"/>
  </w:style>
  <w:style w:type="character" w:styleId="a4">
    <w:name w:val="Strong"/>
    <w:basedOn w:val="a0"/>
    <w:uiPriority w:val="22"/>
    <w:qFormat/>
    <w:rsid w:val="00F941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416E"/>
  </w:style>
  <w:style w:type="character" w:styleId="a4">
    <w:name w:val="Strong"/>
    <w:basedOn w:val="a0"/>
    <w:uiPriority w:val="22"/>
    <w:qFormat/>
    <w:rsid w:val="00F941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0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 Minedu</dc:creator>
  <cp:lastModifiedBy>Press Minedu</cp:lastModifiedBy>
  <cp:revision>2</cp:revision>
  <dcterms:created xsi:type="dcterms:W3CDTF">2017-01-18T10:10:00Z</dcterms:created>
  <dcterms:modified xsi:type="dcterms:W3CDTF">2017-01-18T10:10:00Z</dcterms:modified>
</cp:coreProperties>
</file>