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D880" w14:textId="77777777" w:rsidR="00EA728A" w:rsidRPr="00EA728A" w:rsidRDefault="00EA728A" w:rsidP="00EA72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28A">
        <w:rPr>
          <w:rFonts w:ascii="Times New Roman" w:hAnsi="Times New Roman" w:cs="Times New Roman"/>
          <w:b/>
          <w:sz w:val="28"/>
          <w:szCs w:val="28"/>
        </w:rPr>
        <w:t xml:space="preserve">12 января 2024 года </w:t>
      </w:r>
      <w:r w:rsidRPr="00EA728A">
        <w:rPr>
          <w:rFonts w:ascii="Times New Roman" w:hAnsi="Times New Roman" w:cs="Times New Roman"/>
          <w:sz w:val="28"/>
          <w:szCs w:val="28"/>
        </w:rPr>
        <w:t>во всех учреждениях образования</w:t>
      </w:r>
      <w:r w:rsidRPr="00EA7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28A">
        <w:rPr>
          <w:rFonts w:ascii="Times New Roman" w:hAnsi="Times New Roman" w:cs="Times New Roman"/>
          <w:sz w:val="28"/>
          <w:szCs w:val="28"/>
        </w:rPr>
        <w:t>Беларуси для учащихся 1-11 классов пройдет единый урок,</w:t>
      </w:r>
      <w:r w:rsidRPr="00EA72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728A">
        <w:rPr>
          <w:rFonts w:ascii="Times New Roman" w:eastAsia="Times New Roman" w:hAnsi="Times New Roman" w:cs="Times New Roman"/>
          <w:sz w:val="28"/>
          <w:szCs w:val="28"/>
        </w:rPr>
        <w:t>посвященный 80-летию</w:t>
      </w:r>
      <w:r w:rsidRPr="00EA728A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 </w:t>
      </w:r>
      <w:r w:rsidRPr="00EA728A">
        <w:rPr>
          <w:rFonts w:ascii="Times New Roman" w:eastAsia="Times New Roman" w:hAnsi="Times New Roman" w:cs="Times New Roman"/>
          <w:sz w:val="28"/>
          <w:szCs w:val="28"/>
        </w:rPr>
        <w:t>трагедии в д. Ола́</w:t>
      </w:r>
      <w:r w:rsidRPr="00EA728A">
        <w:rPr>
          <w:rFonts w:ascii="Times New Roman" w:hAnsi="Times New Roman" w:cs="Times New Roman"/>
          <w:bCs/>
          <w:sz w:val="28"/>
          <w:szCs w:val="28"/>
        </w:rPr>
        <w:t xml:space="preserve"> на тему: </w:t>
      </w:r>
      <w:r w:rsidRPr="00EA728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728A">
        <w:rPr>
          <w:rFonts w:ascii="Times New Roman" w:eastAsia="Times New Roman" w:hAnsi="Times New Roman" w:cs="Times New Roman"/>
          <w:b/>
          <w:bCs/>
          <w:sz w:val="28"/>
          <w:szCs w:val="28"/>
        </w:rPr>
        <w:t>Ола – сестра Хатыни</w:t>
      </w:r>
      <w:r w:rsidRPr="00EA728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19D2C99" w14:textId="4E8496B0" w:rsidR="00EA728A" w:rsidRPr="00EA728A" w:rsidRDefault="00EA728A" w:rsidP="00EA728A">
      <w:pPr>
        <w:pStyle w:val="a3"/>
        <w:jc w:val="both"/>
        <w:rPr>
          <w:sz w:val="28"/>
          <w:szCs w:val="28"/>
        </w:rPr>
      </w:pPr>
      <w:r w:rsidRPr="00EA728A">
        <w:rPr>
          <w:sz w:val="28"/>
          <w:szCs w:val="28"/>
        </w:rPr>
        <w:t>Цель мероприятия – углубить знания учащихся об историческом прошлом белорусского народа, сформировать представления о геноциде белорусского народа в годы Великой Отечественной войны.</w:t>
      </w:r>
    </w:p>
    <w:p w14:paraId="072489C8" w14:textId="77777777" w:rsidR="00EA728A" w:rsidRPr="008A1E8B" w:rsidRDefault="00EA728A" w:rsidP="00EA72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A1E8B">
        <w:rPr>
          <w:rFonts w:ascii="Times New Roman" w:hAnsi="Times New Roman" w:cs="Times New Roman"/>
          <w:sz w:val="30"/>
          <w:szCs w:val="30"/>
        </w:rPr>
        <w:t>Содержательное наполнение урока обеспечено Национальным институтом образования.</w:t>
      </w:r>
    </w:p>
    <w:p w14:paraId="35C4DF39" w14:textId="0A2216FD" w:rsidR="00EA728A" w:rsidRPr="00EA728A" w:rsidRDefault="00EA728A" w:rsidP="00EA728A">
      <w:pPr>
        <w:pStyle w:val="a3"/>
        <w:jc w:val="both"/>
        <w:rPr>
          <w:sz w:val="28"/>
          <w:szCs w:val="28"/>
        </w:rPr>
      </w:pPr>
      <w:r w:rsidRPr="00EA728A">
        <w:rPr>
          <w:sz w:val="28"/>
          <w:szCs w:val="28"/>
        </w:rPr>
        <w:t xml:space="preserve">С примерной матрицей единого урока, посвященного трагедии в д. Ола́, можно ознакомиться </w:t>
      </w:r>
      <w:hyperlink r:id="rId4" w:history="1">
        <w:r w:rsidRPr="00EA728A">
          <w:rPr>
            <w:rStyle w:val="a4"/>
            <w:color w:val="0000FF"/>
            <w:sz w:val="28"/>
            <w:szCs w:val="28"/>
            <w:u w:val="single"/>
          </w:rPr>
          <w:t>ЗДЕСЬ</w:t>
        </w:r>
      </w:hyperlink>
      <w:r w:rsidRPr="00EA728A">
        <w:rPr>
          <w:sz w:val="28"/>
          <w:szCs w:val="28"/>
        </w:rPr>
        <w:t xml:space="preserve">. При ее реализации необходимо опираться на краеведческий материал, учитывать традиции учреждения образования (школьный музей, музейные экспозиции и иное). Рекомендуется использовать материалы учебных пособий о геноциде белорусского народа для учащихся 1–4-х, 5–9-х, 10–11-х классов, которые размещены на Национальном образовательном портале. Подробнее можно ознакомиться </w:t>
      </w:r>
      <w:hyperlink r:id="rId5" w:history="1">
        <w:r w:rsidRPr="00EA728A">
          <w:rPr>
            <w:rStyle w:val="a4"/>
            <w:color w:val="0000FF"/>
            <w:sz w:val="28"/>
            <w:szCs w:val="28"/>
            <w:u w:val="single"/>
          </w:rPr>
          <w:t>ЗДЕСЬ</w:t>
        </w:r>
      </w:hyperlink>
      <w:r w:rsidRPr="00EA728A">
        <w:rPr>
          <w:sz w:val="28"/>
          <w:szCs w:val="28"/>
        </w:rPr>
        <w:t>.</w:t>
      </w:r>
    </w:p>
    <w:p w14:paraId="5CB45377" w14:textId="12284D8F" w:rsidR="00EA728A" w:rsidRPr="00EA728A" w:rsidRDefault="00EA728A" w:rsidP="00EA728A">
      <w:pPr>
        <w:pStyle w:val="a3"/>
        <w:jc w:val="both"/>
        <w:rPr>
          <w:sz w:val="28"/>
          <w:szCs w:val="28"/>
        </w:rPr>
      </w:pPr>
      <w:r w:rsidRPr="00EA728A">
        <w:rPr>
          <w:sz w:val="28"/>
          <w:szCs w:val="28"/>
        </w:rPr>
        <w:t>Во время единого урока предлагается провести виртуальную экскурсию по мемориальному комплексу «Ола», посмотреть и обсудить видеоролик «Я – помню», выполнить задания «Слова-ассоциации», «Колокола Олы», «Символ памяти и скорби».</w:t>
      </w:r>
    </w:p>
    <w:sectPr w:rsidR="00EA728A" w:rsidRPr="00EA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8A"/>
    <w:rsid w:val="00E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2B7E"/>
  <w15:chartTrackingRefBased/>
  <w15:docId w15:val="{AFEDB52B-6314-49E6-88AC-00EAD24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A728A"/>
    <w:rPr>
      <w:b/>
      <w:bCs/>
    </w:rPr>
  </w:style>
  <w:style w:type="paragraph" w:customStyle="1" w:styleId="1">
    <w:name w:val="Стиль1"/>
    <w:basedOn w:val="a"/>
    <w:link w:val="10"/>
    <w:qFormat/>
    <w:rsid w:val="00EA728A"/>
    <w:pPr>
      <w:spacing w:after="0" w:line="240" w:lineRule="auto"/>
      <w:ind w:firstLine="709"/>
      <w:jc w:val="both"/>
    </w:pPr>
    <w:rPr>
      <w:rFonts w:ascii="Times New Roman" w:hAnsi="Times New Roman"/>
      <w:kern w:val="0"/>
      <w:sz w:val="28"/>
      <w14:ligatures w14:val="none"/>
    </w:rPr>
  </w:style>
  <w:style w:type="character" w:customStyle="1" w:styleId="10">
    <w:name w:val="Стиль1 Знак"/>
    <w:basedOn w:val="a0"/>
    <w:link w:val="1"/>
    <w:rsid w:val="00EA728A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u.by/ru/pedagogam/rassledovanie-ugolovnogo-dela-o-genotside.html" TargetMode="External"/><Relationship Id="rId4" Type="http://schemas.openxmlformats.org/officeDocument/2006/relationships/hyperlink" Target="https://vospitanie.adu.by/organizatsiya-vospitaniya/edinie-uroki-uroki-pamya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2024-01-12T07:59:00Z</dcterms:created>
  <dcterms:modified xsi:type="dcterms:W3CDTF">2024-01-12T08:05:00Z</dcterms:modified>
</cp:coreProperties>
</file>