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FA1" w:rsidRPr="00B055CB" w:rsidRDefault="00FA7FA1" w:rsidP="00FA7FA1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  <w:r w:rsidRPr="00B055CB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Information</w:t>
      </w:r>
    </w:p>
    <w:p w:rsidR="00DC3F8C" w:rsidRPr="00FA7FA1" w:rsidRDefault="00FA7FA1" w:rsidP="00FA7FA1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o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n </w:t>
      </w:r>
      <w:r w:rsidR="00C61F97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the opportunities</w:t>
      </w:r>
      <w:r w:rsidR="00B055CB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and </w:t>
      </w:r>
      <w:r w:rsid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admission</w:t>
      </w:r>
      <w:r w:rsidR="004047CA" w:rsidRP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requirements </w:t>
      </w:r>
      <w:r w:rsid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for 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foreign citizens</w:t>
      </w:r>
      <w:r w:rsidR="000942CE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’ training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</w:p>
    <w:p w:rsidR="00552EA6" w:rsidRDefault="00FA7FA1" w:rsidP="00DC3F8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at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Educational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Establishment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“Brest State University named after A.S. Pushkin”</w:t>
      </w:r>
      <w:r w:rsid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 w:rsidR="004047CA"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in 2017</w:t>
      </w:r>
    </w:p>
    <w:p w:rsidR="001D083A" w:rsidRPr="0070780C" w:rsidRDefault="00963D3B" w:rsidP="00DC3F8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11F6CFCE" wp14:editId="448ED6FF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788D2017" wp14:editId="5915197D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83A" w:rsidRPr="001D083A" w:rsidRDefault="001D083A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1D083A">
        <w:rPr>
          <w:rFonts w:ascii="Times New Roman" w:hAnsi="Times New Roman" w:cs="Times New Roman"/>
          <w:sz w:val="30"/>
          <w:szCs w:val="30"/>
          <w:lang w:val="en-US"/>
        </w:rPr>
        <w:t>21, Kosmonavtov Boulevard, Brest 224016,</w:t>
      </w:r>
    </w:p>
    <w:p w:rsidR="001D083A" w:rsidRPr="001D083A" w:rsidRDefault="001D083A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1D083A">
        <w:rPr>
          <w:rFonts w:ascii="Times New Roman" w:hAnsi="Times New Roman" w:cs="Times New Roman"/>
          <w:sz w:val="30"/>
          <w:szCs w:val="30"/>
          <w:lang w:val="en-US"/>
        </w:rPr>
        <w:t>Republic of Belarus,</w:t>
      </w:r>
    </w:p>
    <w:p w:rsidR="001D083A" w:rsidRPr="001D083A" w:rsidRDefault="001D083A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1D083A">
        <w:rPr>
          <w:rFonts w:ascii="Times New Roman" w:hAnsi="Times New Roman" w:cs="Times New Roman"/>
          <w:sz w:val="30"/>
          <w:szCs w:val="30"/>
          <w:lang w:val="en-US"/>
        </w:rPr>
        <w:t>(375-162) 21-65-17</w:t>
      </w:r>
    </w:p>
    <w:p w:rsidR="001D083A" w:rsidRPr="001D083A" w:rsidRDefault="007F5236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hyperlink r:id="rId7" w:history="1">
        <w:r w:rsidR="001D083A" w:rsidRPr="001D083A">
          <w:rPr>
            <w:rFonts w:ascii="Times New Roman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box@brsu.brest.by</w:t>
        </w:r>
      </w:hyperlink>
    </w:p>
    <w:p w:rsidR="001D083A" w:rsidRPr="00963D3B" w:rsidRDefault="007F5236" w:rsidP="001D083A">
      <w:pPr>
        <w:spacing w:after="0" w:line="280" w:lineRule="exact"/>
        <w:rPr>
          <w:rFonts w:ascii="Times New Roman" w:hAnsi="Times New Roman" w:cs="Times New Roman"/>
          <w:color w:val="0000FF" w:themeColor="hyperlink"/>
          <w:sz w:val="30"/>
          <w:szCs w:val="30"/>
          <w:u w:val="single"/>
          <w:lang w:val="en-US"/>
        </w:rPr>
      </w:pPr>
      <w:hyperlink r:id="rId8" w:history="1">
        <w:r w:rsidR="001D083A" w:rsidRPr="001D083A">
          <w:rPr>
            <w:rFonts w:ascii="Times New Roman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http://www.brsu.by</w:t>
        </w:r>
      </w:hyperlink>
    </w:p>
    <w:p w:rsidR="0070780C" w:rsidRPr="00963D3B" w:rsidRDefault="0070780C" w:rsidP="001D083A">
      <w:pPr>
        <w:spacing w:after="0" w:line="280" w:lineRule="exact"/>
        <w:rPr>
          <w:rFonts w:ascii="Times New Roman" w:hAnsi="Times New Roman" w:cs="Times New Roman"/>
          <w:color w:val="0000FF" w:themeColor="hyperlink"/>
          <w:sz w:val="30"/>
          <w:szCs w:val="30"/>
          <w:u w:val="single"/>
          <w:lang w:val="en-US"/>
        </w:rPr>
      </w:pPr>
    </w:p>
    <w:p w:rsidR="0070780C" w:rsidRPr="00963D3B" w:rsidRDefault="0070780C" w:rsidP="001D083A">
      <w:pPr>
        <w:spacing w:after="0" w:line="280" w:lineRule="exact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963D3B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156EE0" w:rsidRDefault="001D083A" w:rsidP="007F1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Specialty, field of study, specialization</w:t>
            </w:r>
          </w:p>
          <w:p w:rsidR="001D083A" w:rsidRPr="00156EE0" w:rsidRDefault="001D083A" w:rsidP="00156E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with</w:t>
            </w: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code</w:t>
            </w: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 specialty, specialization)</w:t>
            </w:r>
            <w:r w:rsidRPr="00156EE0">
              <w:rPr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552EA6" w:rsidRDefault="001D083A" w:rsidP="003C1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Given qualification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411B89" w:rsidRDefault="001D083A" w:rsidP="0041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Duration of training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411B89" w:rsidRDefault="001D083A" w:rsidP="00240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 fee</w:t>
            </w:r>
            <w:r w:rsidRPr="00411B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 Dollars</w:t>
            </w:r>
            <w:r w:rsidRPr="00411B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  <w:p w:rsidR="001D083A" w:rsidRPr="00411B89" w:rsidRDefault="001D083A" w:rsidP="00240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Euros per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3C15A9" w:rsidRDefault="001D083A" w:rsidP="003C1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C1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possibility of providing foreign citizens with housing 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0B5175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0780C" w:rsidRPr="0070780C" w:rsidRDefault="0070780C" w:rsidP="0070780C">
      <w:pPr>
        <w:rPr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Training in the English language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70780C" w:rsidRPr="00552EA6" w:rsidTr="00466B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1-31 80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“Mathematics”</w:t>
            </w:r>
          </w:p>
          <w:p w:rsidR="0070780C" w:rsidRPr="00552EA6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3F6BA8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</w:t>
            </w:r>
            <w:r>
              <w:t xml:space="preserve"> 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B665D5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70780C">
            <w:pPr>
              <w:jc w:val="center"/>
            </w:pPr>
            <w:r w:rsidRPr="007F709A">
              <w:t>+</w:t>
            </w:r>
          </w:p>
        </w:tc>
      </w:tr>
      <w:tr w:rsidR="0070780C" w:rsidRPr="00552EA6" w:rsidTr="00466B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1-31 80 05</w:t>
            </w:r>
            <w:r w:rsidRPr="00552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“Physics”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3F6BA8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Physics and Mathematics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B665D5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70780C">
            <w:pPr>
              <w:jc w:val="center"/>
            </w:pPr>
            <w:r w:rsidRPr="007F709A">
              <w:t>+</w:t>
            </w:r>
          </w:p>
        </w:tc>
      </w:tr>
      <w:tr w:rsidR="0070780C" w:rsidRPr="00552EA6" w:rsidTr="00466B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1-31 81 06 “Web-programming and Internet Technologies”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A83B53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Mathematics and Information Technologies </w:t>
            </w:r>
          </w:p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B665D5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70780C">
            <w:pPr>
              <w:jc w:val="center"/>
            </w:pPr>
            <w:r w:rsidRPr="007F709A">
              <w:t>+</w:t>
            </w:r>
          </w:p>
        </w:tc>
      </w:tr>
    </w:tbl>
    <w:p w:rsidR="001D083A" w:rsidRPr="001D083A" w:rsidRDefault="001D08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The 1</w:t>
      </w:r>
      <w:r w:rsidRPr="00B055CB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st</w:t>
      </w:r>
      <w:r w:rsidRPr="00B055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level of higher education</w:t>
      </w:r>
    </w:p>
    <w:p w:rsidR="001D083A" w:rsidRPr="001D083A" w:rsidRDefault="001D083A">
      <w:pPr>
        <w:rPr>
          <w:lang w:val="en-US"/>
        </w:rPr>
      </w:pPr>
      <w:r w:rsidRPr="00244E51">
        <w:rPr>
          <w:rFonts w:ascii="Times New Roman" w:hAnsi="Times New Roman" w:cs="Times New Roman"/>
          <w:sz w:val="24"/>
          <w:szCs w:val="24"/>
          <w:lang w:val="en-US"/>
        </w:rPr>
        <w:t>Training in the State language of the Republic of Belarus (Russian)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D1230" w:rsidRDefault="001D083A" w:rsidP="004D12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1-01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</w:t>
            </w:r>
            <w:r w:rsidRPr="004D12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reschool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Education”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2349F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2349F" w:rsidRDefault="001D083A" w:rsidP="000F36E3">
            <w:pPr>
              <w:tabs>
                <w:tab w:val="left" w:pos="4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1-01 02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“Primary Education”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2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1-02 01 01 </w:t>
            </w:r>
            <w:r w:rsidRPr="0012450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r w:rsidRPr="0012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12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Studies”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24502" w:rsidRDefault="001D083A" w:rsidP="001245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1-02 03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Russian language and literature.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</w:t>
            </w: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Foreign language (English)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B151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2 03 06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 Foreign languages (English, German)”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B92E03">
            <w:pPr>
              <w:tabs>
                <w:tab w:val="left" w:pos="0"/>
                <w:tab w:val="left" w:pos="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 xml:space="preserve">1-02 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“Biology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Chemistry”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18F8" w:rsidRDefault="001D083A" w:rsidP="001E18F8">
            <w:pPr>
              <w:tabs>
                <w:tab w:val="left" w:pos="0"/>
                <w:tab w:val="left" w:pos="67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1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1-02 05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“Mathematics and </w:t>
            </w:r>
            <w:r w:rsidRPr="001E1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Computer Science”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300F1" w:rsidRDefault="001D083A" w:rsidP="00933816">
            <w:pPr>
              <w:tabs>
                <w:tab w:val="left" w:pos="0"/>
                <w:tab w:val="left" w:pos="675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1-02 05 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“Physics and Computer Science”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3381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C3F8C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D1FEB" w:rsidRDefault="001D083A" w:rsidP="00072F41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1-03 02 01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hysical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specializations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Trainer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Athletics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; 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Sports 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football, v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olleyball, handball, basketball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);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Combat S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ports)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”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;</w:t>
            </w:r>
          </w:p>
          <w:p w:rsidR="001D083A" w:rsidRPr="00450C9B" w:rsidRDefault="001D083A" w:rsidP="00072F41">
            <w:pPr>
              <w:tabs>
                <w:tab w:val="left" w:pos="0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“Organization of health-improving Physical work and Tourism” </w:t>
            </w:r>
            <w:r w:rsidRPr="00450C9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; </w:t>
            </w:r>
          </w:p>
          <w:p w:rsidR="001D083A" w:rsidRPr="00450C9B" w:rsidRDefault="001D083A" w:rsidP="00072F41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“Fundamentals of Medical Physical T</w:t>
            </w:r>
            <w:r w:rsidRPr="00450C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1-03 03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“Speech Correction”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2926E4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 of Speech Correction.</w:t>
            </w:r>
          </w:p>
          <w:p w:rsidR="001D083A" w:rsidRPr="002926E4" w:rsidRDefault="001D083A" w:rsidP="00072F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1-03 04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“Social Pedagogics”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B26B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C3F8C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B26B3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1-03 04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“Practical Psychology”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B26B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of Psychology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rPr>
          <w:trHeight w:val="169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DB489B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 01-02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“History (Archeology)” </w:t>
            </w: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C13F4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istorian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A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rchaeolo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gist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9C13F4" w:rsidRDefault="001D083A" w:rsidP="009C13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History and </w:t>
            </w:r>
          </w:p>
          <w:p w:rsidR="001D083A" w:rsidRPr="009C13F4" w:rsidRDefault="001D083A" w:rsidP="00654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and H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umanitarian disciplines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2926E4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7D50EC" w:rsidRDefault="001D083A" w:rsidP="000358DB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1-21 03 01-05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Political Science</w:t>
            </w:r>
            <w:r w:rsidRPr="007D50EC">
              <w:rPr>
                <w:rFonts w:ascii="Times New Roman" w:hAnsi="Times New Roman" w:cs="Times New Roman"/>
                <w:sz w:val="24"/>
                <w:szCs w:val="24"/>
              </w:rPr>
              <w:t xml:space="preserve">)”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2926E4" w:rsidRDefault="001D083A" w:rsidP="00894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Historian. Political Scientist</w:t>
            </w: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7D50EC" w:rsidRDefault="001D083A" w:rsidP="007D5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of History and </w:t>
            </w:r>
          </w:p>
          <w:p w:rsidR="001D083A" w:rsidRPr="007D50EC" w:rsidRDefault="001D083A" w:rsidP="007D5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and Humanitarian </w:t>
            </w: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disciplines</w:t>
            </w:r>
          </w:p>
          <w:p w:rsidR="001D083A" w:rsidRPr="007D50EC" w:rsidRDefault="001D083A" w:rsidP="00654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2926E4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2926E4" w:rsidRDefault="001D083A" w:rsidP="00F36A90">
            <w:pPr>
              <w:jc w:val="center"/>
              <w:rPr>
                <w:lang w:val="en-US"/>
              </w:rPr>
            </w:pPr>
            <w:r w:rsidRPr="002926E4">
              <w:rPr>
                <w:lang w:val="en-US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0C4774" w:rsidRDefault="001D083A" w:rsidP="000F36E3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1-21 03 01-06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“History (Religion)”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064951" w:rsidRDefault="001D083A" w:rsidP="000358DB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Historian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R</w:t>
            </w:r>
            <w:r w:rsidRPr="0054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eligious scholar</w:t>
            </w:r>
            <w:r w:rsidRPr="000649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064951" w:rsidRDefault="001D083A" w:rsidP="0081439A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of History and 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and Humanitarian disciplines</w:t>
            </w:r>
          </w:p>
          <w:p w:rsidR="001D083A" w:rsidRPr="0081439A" w:rsidRDefault="001D083A" w:rsidP="000358DB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65497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1439A" w:rsidRDefault="001D083A" w:rsidP="0081439A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1-21 05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 Russian P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hilology (literary-editorial activity)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1D083A" w:rsidRPr="0081439A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1439A" w:rsidRDefault="001D083A" w:rsidP="008143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Russian language and literature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FC2671" w:rsidRDefault="001D083A" w:rsidP="00FC26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iterary-editorial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assistant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2D64E6" w:rsidRDefault="001D083A" w:rsidP="002D64E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1-21 06 01 “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 forei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gn languages (German, English) with the specialization 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 linguistics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1D083A" w:rsidRPr="002D64E6" w:rsidRDefault="001D083A" w:rsidP="004C50FA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2D64E6" w:rsidRDefault="001D083A" w:rsidP="00072F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Linguist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2D64E6" w:rsidRDefault="001D083A" w:rsidP="002D6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two foreign language 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English, German)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97F38" w:rsidRDefault="001D083A" w:rsidP="00072F41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F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1-23 01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“Psychology” with the specializations  “Pedagogical Psychology”, </w:t>
            </w:r>
          </w:p>
          <w:p w:rsidR="001D083A" w:rsidRPr="00E97F38" w:rsidRDefault="001D083A" w:rsidP="00E97F38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“Social Psychology”, “Psychology of Family relations”, “Medical Psychology”</w:t>
            </w:r>
          </w:p>
          <w:p w:rsidR="001D083A" w:rsidRPr="00E97F38" w:rsidRDefault="001D083A" w:rsidP="000F36E3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F0A58" w:rsidRDefault="001D083A" w:rsidP="006F0A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Psychologist. Teacher of Psychology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C7275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1-24 01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“Jurisprudence”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Lawyer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1-26 02 01 Business administration with the specializations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administration in the sphere of manufacturing and services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”, 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Entrepreneurial activity in the sphere of physical training, sport and international tourism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”, 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Legal support for entrepreneurial activity of small- and medium-sized enterprises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”, 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Enterprise entrepreneurial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29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Manager. Economist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07793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1-31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“Biology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(scientific and pedagogical activity)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with the specializations</w:t>
            </w:r>
          </w:p>
          <w:p w:rsidR="001D083A" w:rsidRPr="00C07793" w:rsidRDefault="001D083A" w:rsidP="00C0779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“Genetics”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1D083A" w:rsidRPr="00C07793" w:rsidRDefault="001D083A" w:rsidP="00C0779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“Zoology”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1D083A" w:rsidRPr="00C07793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Botany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5945" w:rsidRDefault="001D083A" w:rsidP="009338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Biologist</w:t>
            </w:r>
            <w:r w:rsidRPr="003F59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3F5945" w:rsidRDefault="001D083A" w:rsidP="003F5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59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Biology and Chemistry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B3B34" w:rsidRDefault="001D083A" w:rsidP="000358DB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1-31 02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Geography</w:t>
            </w:r>
            <w:r w:rsidRPr="00FB1503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scientific and pedagogical act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ivity)” with the specialization</w:t>
            </w: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8B3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Rational use of natural resources and environmental protection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B1503" w:rsidRDefault="001D083A" w:rsidP="00FB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FB1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B1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D4D45" w:rsidRDefault="001D083A" w:rsidP="000358DB">
            <w:pPr>
              <w:tabs>
                <w:tab w:val="left" w:pos="0"/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1-31 03 03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(scientific and industrial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D4D45" w:rsidRDefault="001D083A" w:rsidP="006D4D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Mathematician. 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3B0911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4333E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0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1-31 03 06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520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Economical cybernetics (mathematical methods and computer simulation in economy)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3520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 the specializations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technology in economy management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”, “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Mathematical methods and information technologies in logistics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3B0911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Mathematician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Economist</w:t>
            </w:r>
          </w:p>
          <w:p w:rsidR="001D083A" w:rsidRPr="003B0911" w:rsidRDefault="001D083A" w:rsidP="00F11E80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1E211B">
            <w:pPr>
              <w:jc w:val="center"/>
              <w:rPr>
                <w:lang w:val="en-US"/>
              </w:rPr>
            </w:pPr>
            <w:r w:rsidRPr="003B0911">
              <w:rPr>
                <w:lang w:val="en-US"/>
              </w:rPr>
              <w:t>+</w:t>
            </w:r>
          </w:p>
        </w:tc>
      </w:tr>
      <w:tr w:rsidR="001D083A" w:rsidRPr="003B0911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5353D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1-33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“Bioecology”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F11E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Biologist and Ecologist</w:t>
            </w: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1D083A" w:rsidRPr="005353D0" w:rsidRDefault="001D083A" w:rsidP="00535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Biology and Ecology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1E211B">
            <w:pPr>
              <w:jc w:val="center"/>
              <w:rPr>
                <w:lang w:val="en-US"/>
              </w:rPr>
            </w:pPr>
            <w:r w:rsidRPr="003B0911">
              <w:rPr>
                <w:lang w:val="en-US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2585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1-31 04 08 “Computer Physics”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2585" w:rsidRDefault="001D083A" w:rsidP="00652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Physicist</w:t>
            </w:r>
            <w:r w:rsidRPr="00652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52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A70DF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655EB" w:rsidRDefault="001D083A" w:rsidP="006655EB">
            <w:pPr>
              <w:tabs>
                <w:tab w:val="left" w:pos="0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1-86 01 01-01 “Social work (social and pedagogical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65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9117A" w:rsidRDefault="001D083A" w:rsidP="00D911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 – T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eacher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F47CD" w:rsidRDefault="001D083A" w:rsidP="00FF47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1-86 01 01-02 “So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cial work (social and psychologi</w:t>
            </w:r>
            <w:r w:rsidRPr="00FF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 activity)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9117A" w:rsidRDefault="001D083A" w:rsidP="00D911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work specialist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sychologist</w:t>
            </w:r>
          </w:p>
          <w:p w:rsidR="001D083A" w:rsidRPr="004243E9" w:rsidRDefault="001D083A" w:rsidP="00F11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243E9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F361F" w:rsidRDefault="001D083A" w:rsidP="005F361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1-89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and Hospitality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F361F" w:rsidRDefault="001D083A" w:rsidP="005F3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Specialist in the sphere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and H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ospitality </w:t>
            </w:r>
          </w:p>
          <w:p w:rsidR="001D083A" w:rsidRPr="005F361F" w:rsidRDefault="001D083A" w:rsidP="009338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</w:tbl>
    <w:p w:rsidR="001D083A" w:rsidRPr="001D083A" w:rsidRDefault="001D083A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Training in the S</w:t>
      </w:r>
      <w:r w:rsidRPr="00A8663F">
        <w:rPr>
          <w:rFonts w:ascii="Times New Roman" w:hAnsi="Times New Roman" w:cs="Times New Roman"/>
          <w:sz w:val="24"/>
          <w:szCs w:val="24"/>
          <w:lang w:val="en-US"/>
        </w:rPr>
        <w:t>tate language of the Republic of Belarus (Belarusian)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93C92" w:rsidRDefault="001D083A" w:rsidP="000358DB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1-21 05 01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Belarusian</w:t>
            </w:r>
            <w:r w:rsidRPr="00E9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Philology</w:t>
            </w:r>
            <w:r w:rsidRPr="00E9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(literary-editorial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93C92" w:rsidRDefault="001D083A" w:rsidP="00F11E80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93C9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Teacher of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Belarusian language and literature. </w:t>
            </w:r>
            <w:r w:rsidRPr="00E93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Literary-editorial assistant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665D5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</w:tbl>
    <w:p w:rsidR="001D083A" w:rsidRPr="0070780C" w:rsidRDefault="001D083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The 2</w:t>
      </w:r>
      <w:r w:rsidRPr="00B055CB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nd</w:t>
      </w:r>
      <w:r w:rsidRPr="00B055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level of higher education</w:t>
      </w:r>
      <w:r w:rsidRPr="001D0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D083A" w:rsidRPr="001D083A" w:rsidRDefault="001D083A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Training in the S</w:t>
      </w:r>
      <w:r w:rsidRPr="00DA70DF">
        <w:rPr>
          <w:rFonts w:ascii="Times New Roman" w:hAnsi="Times New Roman" w:cs="Times New Roman"/>
          <w:sz w:val="24"/>
          <w:szCs w:val="24"/>
          <w:lang w:val="en-US"/>
        </w:rPr>
        <w:t xml:space="preserve">tate language </w:t>
      </w:r>
      <w:r>
        <w:rPr>
          <w:rFonts w:ascii="Times New Roman" w:hAnsi="Times New Roman" w:cs="Times New Roman"/>
          <w:sz w:val="24"/>
          <w:szCs w:val="24"/>
          <w:lang w:val="en-US"/>
        </w:rPr>
        <w:t>of the Republic of Belarus (R</w:t>
      </w:r>
      <w:r w:rsidRPr="00DA70DF">
        <w:rPr>
          <w:rFonts w:ascii="Times New Roman" w:hAnsi="Times New Roman" w:cs="Times New Roman"/>
          <w:sz w:val="24"/>
          <w:szCs w:val="24"/>
          <w:lang w:val="en-US"/>
        </w:rPr>
        <w:t>us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70DF">
        <w:rPr>
          <w:rFonts w:ascii="Times New Roman" w:hAnsi="Times New Roman" w:cs="Times New Roman"/>
          <w:sz w:val="24"/>
          <w:szCs w:val="24"/>
          <w:lang w:val="en-US"/>
        </w:rPr>
        <w:t>ian)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1-08 80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Theory and teaching tech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niques of Pre-school E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ducation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Pedagogical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1-08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“Theory and techniques of Teaching and E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ducation (in the field of fine arts and drawing)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Pedagogical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1-08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Theory and techniques of teaching and education (in the field of mathematics)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Pedagogical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1-08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Theory and techniques of teaching and education  (in the field of music arts)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Pedagogical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1-08 80 04 “Theory and teaching tech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niques of Physical Education, 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thletic train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ing, H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ealth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-improving and Adaptive P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ical T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raining”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Pedagogical sciences </w:t>
            </w:r>
          </w:p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1-08 80 06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Pedagogics, History of Pedagogics and E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ducation”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Pedagogical sciences </w:t>
            </w:r>
          </w:p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1-21 80 10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“Study of Literature”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Philological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DC3F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1-21 80 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“Linguistic”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Philologi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1-21 80 16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“National History”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Historical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44FEB" w:rsidRDefault="001D083A" w:rsidP="00644F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1-21 81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44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Innovations in teaching of Foreign Languages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644F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Education</w:t>
            </w:r>
          </w:p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9D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 xml:space="preserve">1-23 80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“Psychology”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45757" w:rsidRDefault="001D083A" w:rsidP="004457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Psychological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C3F8C" w:rsidRDefault="001D083A" w:rsidP="00445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>1-23 80 05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”Journalism”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45757" w:rsidRDefault="001D083A" w:rsidP="004457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hilological 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E072C" w:rsidRDefault="001D083A" w:rsidP="001E211B">
            <w:pPr>
              <w:jc w:val="center"/>
            </w:pP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105C8" w:rsidRDefault="001D083A" w:rsidP="00910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1-23 81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91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Psychological Correction and Counseling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91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105C8" w:rsidRDefault="001D083A" w:rsidP="009105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Psychology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BD5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1-23 81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“Social Psychology”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BD5C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BD5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Psychology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D07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1-24 80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“Jurisprudence”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07878" w:rsidRDefault="001D083A" w:rsidP="00D07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Juridical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07878" w:rsidRDefault="001D083A" w:rsidP="00D07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1-25 80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Economics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Management of the National E</w:t>
            </w: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conomy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D07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ster of </w:t>
            </w:r>
          </w:p>
          <w:p w:rsidR="001D083A" w:rsidRPr="003F6BA8" w:rsidRDefault="001D083A" w:rsidP="00D07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5C0F" w:rsidRDefault="001D083A" w:rsidP="00655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 xml:space="preserve">1-31 80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“Biology”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5C0F" w:rsidRDefault="001D083A" w:rsidP="00655C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Biological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65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1-31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“Geography”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5C0F" w:rsidRDefault="001D083A" w:rsidP="00655C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Geographical 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65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1-31 80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“Mathematics”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8D5F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8D5F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Physics and Mathematics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1-31 80 05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“Physics”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5D3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Physics and Mathematics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1-31 81 06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b-programming and I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nternet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echnologies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A83B53" w:rsidRDefault="001D083A" w:rsidP="005D3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Mathematics and Information Technologies </w:t>
            </w:r>
          </w:p>
          <w:p w:rsidR="001D083A" w:rsidRPr="00A83B53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1-89 81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Innovative Technologies in Tourism and Hospitality Sphere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Innovations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E072C" w:rsidRDefault="001D083A" w:rsidP="001E211B">
            <w:pPr>
              <w:jc w:val="center"/>
            </w:pPr>
            <w:r>
              <w:t>+</w:t>
            </w:r>
          </w:p>
        </w:tc>
      </w:tr>
    </w:tbl>
    <w:p w:rsidR="0070780C" w:rsidRPr="00933816" w:rsidRDefault="0070780C" w:rsidP="0070780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eastAsia="ii-CN"/>
        </w:rPr>
      </w:pPr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 xml:space="preserve">Информация </w:t>
      </w:r>
    </w:p>
    <w:p w:rsidR="0070780C" w:rsidRPr="00933816" w:rsidRDefault="0070780C" w:rsidP="0070780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eastAsia="ii-CN"/>
        </w:rPr>
      </w:pPr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>о возможностях и условиях приема в 2017 году на обучение иностранных граждан в</w:t>
      </w:r>
    </w:p>
    <w:p w:rsidR="0070780C" w:rsidRPr="00933816" w:rsidRDefault="0070780C" w:rsidP="0070780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eastAsia="ii-CN"/>
        </w:rPr>
      </w:pPr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>учреждение образования «Брестский государственный университет имени А.С. Пушкина»</w:t>
      </w:r>
    </w:p>
    <w:tbl>
      <w:tblPr>
        <w:tblStyle w:val="1"/>
        <w:tblW w:w="14851" w:type="dxa"/>
        <w:tblLayout w:type="fixed"/>
        <w:tblLook w:val="04A0" w:firstRow="1" w:lastRow="0" w:firstColumn="1" w:lastColumn="0" w:noHBand="0" w:noVBand="1"/>
      </w:tblPr>
      <w:tblGrid>
        <w:gridCol w:w="2518"/>
        <w:gridCol w:w="4253"/>
        <w:gridCol w:w="2268"/>
        <w:gridCol w:w="1418"/>
        <w:gridCol w:w="1417"/>
        <w:gridCol w:w="1843"/>
        <w:gridCol w:w="1134"/>
      </w:tblGrid>
      <w:tr w:rsidR="0070780C" w:rsidRPr="00552EA6" w:rsidTr="00466B8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Адрес, контактный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электронный адрес, сайт УВО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Специальность, направление специальности, специализация (с указанием кода специальности,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Присваиваемая квалификация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Длительность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обучения, долл. США/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евро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оз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можность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 иностранных граждан жильем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0780C" w:rsidRPr="00552EA6" w:rsidTr="00466B86"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B5175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B5175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780C" w:rsidRPr="00552EA6" w:rsidTr="00466B86"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F36A90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3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ступень высшего образования</w:t>
            </w:r>
          </w:p>
        </w:tc>
      </w:tr>
      <w:tr w:rsidR="0070780C" w:rsidRPr="00552EA6" w:rsidTr="00466B86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224016,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бульвар Космонавтов 21, г. Брест, 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Республика Беларусь,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42">
              <w:rPr>
                <w:rFonts w:ascii="Times New Roman" w:hAnsi="Times New Roman" w:cs="Times New Roman"/>
                <w:sz w:val="24"/>
                <w:szCs w:val="24"/>
              </w:rPr>
              <w:t>(375-162) 21-65-17</w:t>
            </w:r>
          </w:p>
          <w:p w:rsidR="0070780C" w:rsidRPr="00DD5342" w:rsidRDefault="007F5236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0780C" w:rsidRPr="00DD534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box@brsu.brest.by</w:t>
              </w:r>
            </w:hyperlink>
          </w:p>
          <w:p w:rsidR="0070780C" w:rsidRPr="00552EA6" w:rsidRDefault="007F5236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0780C" w:rsidRPr="00DD534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http://www.brsu.by</w:t>
              </w:r>
            </w:hyperlink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на государственном языке Республики Беларусь </w:t>
            </w: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(русский)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1-01 01 01 «Дошкольное образование»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4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1-01 02 01 «Начальное образование»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1-02 01 01 «История и обществоведческие дисциплины»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1-02 03 04 Русский язык и литература. Иностранный язык (английский)»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03 06 «Иностранные языки (</w:t>
            </w:r>
            <w:r w:rsidRPr="004C50FA">
              <w:rPr>
                <w:rFonts w:ascii="Times New Roman" w:hAnsi="Times New Roman" w:cs="Times New Roman"/>
                <w:sz w:val="24"/>
                <w:szCs w:val="24"/>
              </w:rPr>
              <w:t>английский, немецкий</w:t>
            </w: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1-02 04 01 «Биология и химия»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1-02 05 01 «Математика и информатика»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F36E3" w:rsidRDefault="0070780C" w:rsidP="00466B86">
            <w:pPr>
              <w:tabs>
                <w:tab w:val="left" w:pos="0"/>
                <w:tab w:val="left" w:pos="675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1-02 05 02 «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Физика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1-03 02 01 «Физическая культура»</w:t>
            </w:r>
            <w:r>
              <w:t xml:space="preserve"> </w:t>
            </w: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со специа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лизациями</w:t>
            </w:r>
          </w:p>
          <w:p w:rsidR="0070780C" w:rsidRPr="004C50FA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«Тренерская работа по виду спорта (лёгкая атлетика;  спортивные игры (футбол,  волейбол, гандбол,  баскетбол); спортивные единоборства)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»;</w:t>
            </w:r>
          </w:p>
          <w:p w:rsidR="0070780C" w:rsidRPr="004C50FA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«Физкультурно-оздоровительная и туристско-рекреационная  деятель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ность»;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:rsidR="0070780C" w:rsidRPr="00072F41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«Основы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лечебной физической  </w:t>
            </w: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293054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1-03 03 01 «Логопедия»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72F41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Учитель-логопед.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F36E3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054">
              <w:rPr>
                <w:rFonts w:ascii="Times New Roman" w:hAnsi="Times New Roman" w:cs="Times New Roman"/>
                <w:sz w:val="24"/>
                <w:szCs w:val="24"/>
              </w:rPr>
              <w:t>1-03 04 01 «Социальная педагогика»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032CFC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1-03 04 03 «Практическая 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032CFC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rPr>
          <w:trHeight w:val="1698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 01-02  «История </w:t>
            </w: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(археология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Историк-археолог.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истории и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гуманитарных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1-21 03 01-05  «История</w:t>
            </w:r>
          </w:p>
          <w:p w:rsidR="0070780C" w:rsidRPr="00654978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(политология)»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Историк-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политолог.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истории и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гуманитарных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AF653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1-21 03 01-06  «История </w:t>
            </w:r>
          </w:p>
          <w:p w:rsidR="0070780C" w:rsidRPr="00654978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(религий)»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Историк-</w:t>
            </w: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религиовед.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истории и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гуманитарных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AF653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1-21 05 02 «Русская филология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редакционная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еподаватель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и 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литературы.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Литературно-редакционный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1-21 06 01 «Современные иностранные языки (английский, немецкий) языки </w:t>
            </w:r>
          </w:p>
          <w:p w:rsidR="0070780C" w:rsidRPr="00433AF2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(преподавание) со специализацией «Компьютерная лингвистика»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Лингвист.</w:t>
            </w:r>
          </w:p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двух  иностранных </w:t>
            </w:r>
          </w:p>
          <w:p w:rsidR="0070780C" w:rsidRPr="00433AF2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языков (английский,  немецкий).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433A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435EE" w:rsidRDefault="0070780C" w:rsidP="00466B86">
            <w:pPr>
              <w:jc w:val="center"/>
              <w:rPr>
                <w:highlight w:val="yellow"/>
              </w:rPr>
            </w:pPr>
            <w:r w:rsidRPr="00433AF2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435EE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1-23 01 04 «Психология»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специализациями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«Педагогическая психология»,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«Социальная психология»,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«Психология семейных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отношений», «Медицинская </w:t>
            </w:r>
          </w:p>
          <w:p w:rsidR="0070780C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72F41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Психолог. </w:t>
            </w:r>
          </w:p>
          <w:p w:rsidR="0070780C" w:rsidRPr="00072F41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психологии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1-24 01 02 «Правоведение»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1-26 02 01 «Бизнес-администрирование»</w:t>
            </w:r>
            <w:r w:rsidRPr="004243E9">
              <w:rPr>
                <w:rFonts w:ascii="Arial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ru-RU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специализациями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«Бизнес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администрирование в сфере производства и услуг»,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«Предпринимательская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сфере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спорта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международного туризма»,</w:t>
            </w:r>
          </w:p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«Правовое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на малых и средних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предприятиях»,</w:t>
            </w:r>
          </w:p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«Предпринимательская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на предприятии»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 –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1-31 01 01 «Биология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(научно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специализациями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«Генетика»,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«Зоология»,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«Ботаника»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Биолог.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биологии и химии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1-31 02 01 «География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(научно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</w:p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специализацией «Рациональное </w:t>
            </w:r>
          </w:p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природопользование и охрана </w:t>
            </w:r>
          </w:p>
          <w:p w:rsidR="0070780C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Географ.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1-31 03 03 «Прикладная математика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</w:p>
          <w:p w:rsidR="0070780C" w:rsidRDefault="0070780C" w:rsidP="00466B86">
            <w:pPr>
              <w:tabs>
                <w:tab w:val="left" w:pos="0"/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деятельность)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1-31 03 06 «Экономическая киберне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r>
              <w:t xml:space="preserve">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(математические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и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в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экономике)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 со специализациями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«Информационные технологии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управления в экономике»,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«Математические методы и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логистике»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Матема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780C" w:rsidRDefault="0070780C" w:rsidP="00466B86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1-33 01 01 «Биоэкология»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Биолог-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эколог. 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биологии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F36E3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054">
              <w:rPr>
                <w:rFonts w:ascii="Times New Roman" w:hAnsi="Times New Roman" w:cs="Times New Roman"/>
                <w:sz w:val="24"/>
                <w:szCs w:val="24"/>
              </w:rPr>
              <w:t>1-31 04 08 «Компьютерная физика»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Физик.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1-86 01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работа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 деятельность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</w:p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1-86 01 01-02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работа (социаль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но-психологическая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Специалист по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</w:p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работе - психолог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1-89 01 01 «Туризм и гостеприимство»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в 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сфере туризма и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гостеприимств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Обучение на государственном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ыке Республики Беларусь (белорусский</w:t>
            </w: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1-21 05 01 «Белорусская филология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редакционная </w:t>
            </w:r>
          </w:p>
          <w:p w:rsidR="0070780C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Филолог.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Преподаватель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белорусского 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языка и </w:t>
            </w: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ры. </w:t>
            </w: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Литературно-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редакционный </w:t>
            </w:r>
          </w:p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сотрудник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E2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ступень высшего образования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 государственном языке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Беларусь (русский</w:t>
            </w: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1-08 80 01 Теория и методика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1-08 80 02 Теория и методика обучения и воспитания (в области изобразительного искусства и черчения)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1-08 80 02 Теория и методика обучения и воспитания (в области математики)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1-08 80 02 Теория и методика обучения и воспитания (в области музыкального искусства)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7A1CA5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1-08 80 04 «Теория и методика физического воспитания, спортивной тренировки, оздоровительной и адаптивной физической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1-08 80 06 «Общая педагогика, история педагогики и образования»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80 10 «Литературоведение»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80 11 «Языкознание»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80 16 «Отечественная история»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исторических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81 01 «Инновации в обучении иностранным языкам»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1-23 80 03 «Психология»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>1-23 80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«Журналистика»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A0749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>филологических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8E072C" w:rsidRDefault="0070780C" w:rsidP="00466B8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1-23 81 01 «Психологическое консультирование и психокоррекция»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1-23 81 04 «Социальная 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1-24 80 01 «Юриспруденция»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1-25 80 04 «Экономика и управление народным хозяйством»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01 «Биология»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биологических наук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02 «География»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03 «Математика»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физико-математических наук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05 «Физика»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</w:t>
            </w: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81 06 «Веб-программирование и интернет-технологии»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и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технологий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1-89 81 04 Инновационные технологии в сфере туризма и гостеприимства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инноваций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8E072C" w:rsidRDefault="0070780C" w:rsidP="00466B86">
            <w:pPr>
              <w:jc w:val="center"/>
            </w:pPr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на английском языке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1-31 80 03 Математика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7F709A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1-31 80 05</w:t>
            </w:r>
            <w:r w:rsidRPr="00552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</w:t>
            </w: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ских наук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7F709A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1-31 81 06 Веб-программирование и </w:t>
            </w:r>
          </w:p>
          <w:p w:rsidR="0070780C" w:rsidRPr="00552EA6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интернет-технологии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и 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7F709A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46B" w:rsidRPr="00E4597F" w:rsidRDefault="00D3046B" w:rsidP="001D083A">
      <w:pPr>
        <w:rPr>
          <w:rFonts w:ascii="Times New Roman" w:hAnsi="Times New Roman" w:cs="Times New Roman"/>
          <w:sz w:val="28"/>
          <w:szCs w:val="24"/>
          <w:lang w:val="en-US"/>
        </w:rPr>
      </w:pPr>
    </w:p>
    <w:sectPr w:rsidR="00D3046B" w:rsidRPr="00E4597F" w:rsidSect="00552EA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029CC"/>
    <w:multiLevelType w:val="hybridMultilevel"/>
    <w:tmpl w:val="887EC174"/>
    <w:lvl w:ilvl="0" w:tplc="9B5CA33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4900C0"/>
    <w:multiLevelType w:val="hybridMultilevel"/>
    <w:tmpl w:val="C39A66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C8"/>
    <w:rsid w:val="000358DB"/>
    <w:rsid w:val="000468FE"/>
    <w:rsid w:val="00060F06"/>
    <w:rsid w:val="00064951"/>
    <w:rsid w:val="00072F41"/>
    <w:rsid w:val="000942CE"/>
    <w:rsid w:val="000B2A2F"/>
    <w:rsid w:val="000B5175"/>
    <w:rsid w:val="000C1A76"/>
    <w:rsid w:val="000C4774"/>
    <w:rsid w:val="000F0F38"/>
    <w:rsid w:val="000F36E3"/>
    <w:rsid w:val="000F464B"/>
    <w:rsid w:val="000F799F"/>
    <w:rsid w:val="00107843"/>
    <w:rsid w:val="00116D4E"/>
    <w:rsid w:val="00124502"/>
    <w:rsid w:val="00145FC2"/>
    <w:rsid w:val="00156EE0"/>
    <w:rsid w:val="0015759D"/>
    <w:rsid w:val="001639F2"/>
    <w:rsid w:val="0018040D"/>
    <w:rsid w:val="001C3B80"/>
    <w:rsid w:val="001D083A"/>
    <w:rsid w:val="001E18F8"/>
    <w:rsid w:val="001E211B"/>
    <w:rsid w:val="00240FDA"/>
    <w:rsid w:val="00244E51"/>
    <w:rsid w:val="002534C9"/>
    <w:rsid w:val="002926E4"/>
    <w:rsid w:val="00293054"/>
    <w:rsid w:val="0029329B"/>
    <w:rsid w:val="002D64E6"/>
    <w:rsid w:val="002F2637"/>
    <w:rsid w:val="00300F98"/>
    <w:rsid w:val="003013C8"/>
    <w:rsid w:val="003355BE"/>
    <w:rsid w:val="0034333E"/>
    <w:rsid w:val="003520E0"/>
    <w:rsid w:val="003A1F27"/>
    <w:rsid w:val="003A6121"/>
    <w:rsid w:val="003B0911"/>
    <w:rsid w:val="003C15A9"/>
    <w:rsid w:val="003D5F02"/>
    <w:rsid w:val="003D79A2"/>
    <w:rsid w:val="003F5945"/>
    <w:rsid w:val="003F6BA8"/>
    <w:rsid w:val="004047CA"/>
    <w:rsid w:val="00411B89"/>
    <w:rsid w:val="004126E2"/>
    <w:rsid w:val="004243E9"/>
    <w:rsid w:val="004278B7"/>
    <w:rsid w:val="00445757"/>
    <w:rsid w:val="00450C9B"/>
    <w:rsid w:val="004550C8"/>
    <w:rsid w:val="004B05C4"/>
    <w:rsid w:val="004C50FA"/>
    <w:rsid w:val="004D1230"/>
    <w:rsid w:val="004D32B4"/>
    <w:rsid w:val="004D3324"/>
    <w:rsid w:val="004E5954"/>
    <w:rsid w:val="004F3A15"/>
    <w:rsid w:val="005353D0"/>
    <w:rsid w:val="00535CC8"/>
    <w:rsid w:val="00542395"/>
    <w:rsid w:val="00552EA6"/>
    <w:rsid w:val="0058179E"/>
    <w:rsid w:val="005C6EA0"/>
    <w:rsid w:val="005D321C"/>
    <w:rsid w:val="005F361F"/>
    <w:rsid w:val="00607D96"/>
    <w:rsid w:val="0061271A"/>
    <w:rsid w:val="00644FEB"/>
    <w:rsid w:val="00652585"/>
    <w:rsid w:val="00652B52"/>
    <w:rsid w:val="00654978"/>
    <w:rsid w:val="00655C0F"/>
    <w:rsid w:val="00657368"/>
    <w:rsid w:val="006655EB"/>
    <w:rsid w:val="006C0D7D"/>
    <w:rsid w:val="006D4D45"/>
    <w:rsid w:val="006F0A58"/>
    <w:rsid w:val="0070780C"/>
    <w:rsid w:val="0071007D"/>
    <w:rsid w:val="0071166A"/>
    <w:rsid w:val="007D50EC"/>
    <w:rsid w:val="007D5DBD"/>
    <w:rsid w:val="007F1E30"/>
    <w:rsid w:val="007F5236"/>
    <w:rsid w:val="0081439A"/>
    <w:rsid w:val="00832A08"/>
    <w:rsid w:val="008524AB"/>
    <w:rsid w:val="00894DD1"/>
    <w:rsid w:val="008A4D8B"/>
    <w:rsid w:val="008B3B34"/>
    <w:rsid w:val="008C3385"/>
    <w:rsid w:val="008C3798"/>
    <w:rsid w:val="008C62E4"/>
    <w:rsid w:val="008D5F48"/>
    <w:rsid w:val="009105C8"/>
    <w:rsid w:val="0092311E"/>
    <w:rsid w:val="009300F1"/>
    <w:rsid w:val="00933816"/>
    <w:rsid w:val="00942851"/>
    <w:rsid w:val="00963D3B"/>
    <w:rsid w:val="00990A90"/>
    <w:rsid w:val="00992A9D"/>
    <w:rsid w:val="009C13F4"/>
    <w:rsid w:val="009D1FEB"/>
    <w:rsid w:val="009D3A43"/>
    <w:rsid w:val="009F2468"/>
    <w:rsid w:val="00A07492"/>
    <w:rsid w:val="00A33944"/>
    <w:rsid w:val="00A46B7A"/>
    <w:rsid w:val="00A775E2"/>
    <w:rsid w:val="00A83B53"/>
    <w:rsid w:val="00A8663F"/>
    <w:rsid w:val="00AA26FE"/>
    <w:rsid w:val="00AC1E46"/>
    <w:rsid w:val="00B0455F"/>
    <w:rsid w:val="00B055CB"/>
    <w:rsid w:val="00B15156"/>
    <w:rsid w:val="00B26B3F"/>
    <w:rsid w:val="00B34BA1"/>
    <w:rsid w:val="00B665D5"/>
    <w:rsid w:val="00B845DD"/>
    <w:rsid w:val="00B92E03"/>
    <w:rsid w:val="00B94C89"/>
    <w:rsid w:val="00BB5747"/>
    <w:rsid w:val="00BC1650"/>
    <w:rsid w:val="00BD5C97"/>
    <w:rsid w:val="00BE679F"/>
    <w:rsid w:val="00BE6ED9"/>
    <w:rsid w:val="00C07793"/>
    <w:rsid w:val="00C20CD7"/>
    <w:rsid w:val="00C43964"/>
    <w:rsid w:val="00C52D29"/>
    <w:rsid w:val="00C61F97"/>
    <w:rsid w:val="00C7275F"/>
    <w:rsid w:val="00C76CDD"/>
    <w:rsid w:val="00C85BC8"/>
    <w:rsid w:val="00C85FAD"/>
    <w:rsid w:val="00C96F00"/>
    <w:rsid w:val="00CB26A4"/>
    <w:rsid w:val="00CC3502"/>
    <w:rsid w:val="00CD591B"/>
    <w:rsid w:val="00CE0038"/>
    <w:rsid w:val="00CE6BF4"/>
    <w:rsid w:val="00D07878"/>
    <w:rsid w:val="00D11CFF"/>
    <w:rsid w:val="00D3046B"/>
    <w:rsid w:val="00D80761"/>
    <w:rsid w:val="00D904F0"/>
    <w:rsid w:val="00D9117A"/>
    <w:rsid w:val="00D93050"/>
    <w:rsid w:val="00DA70DF"/>
    <w:rsid w:val="00DB1412"/>
    <w:rsid w:val="00DB489B"/>
    <w:rsid w:val="00DC3F8C"/>
    <w:rsid w:val="00DD0EF1"/>
    <w:rsid w:val="00DD4DBB"/>
    <w:rsid w:val="00DD5342"/>
    <w:rsid w:val="00DF0A3D"/>
    <w:rsid w:val="00E329EA"/>
    <w:rsid w:val="00E4597F"/>
    <w:rsid w:val="00E45EC7"/>
    <w:rsid w:val="00E8082E"/>
    <w:rsid w:val="00E937F1"/>
    <w:rsid w:val="00E93C92"/>
    <w:rsid w:val="00E97F38"/>
    <w:rsid w:val="00EA2129"/>
    <w:rsid w:val="00EB0760"/>
    <w:rsid w:val="00F11E80"/>
    <w:rsid w:val="00F2349F"/>
    <w:rsid w:val="00F36A90"/>
    <w:rsid w:val="00F41481"/>
    <w:rsid w:val="00F75B8C"/>
    <w:rsid w:val="00F964BA"/>
    <w:rsid w:val="00FA7FA1"/>
    <w:rsid w:val="00FB1503"/>
    <w:rsid w:val="00FC2671"/>
    <w:rsid w:val="00FC3005"/>
    <w:rsid w:val="00FC72A5"/>
    <w:rsid w:val="00FD61B9"/>
    <w:rsid w:val="00FE1175"/>
    <w:rsid w:val="00FF47CD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C137"/>
  <w15:docId w15:val="{58BC4EE4-16B8-4A5C-9E84-5DAE2717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B9"/>
    <w:pPr>
      <w:ind w:left="720"/>
      <w:contextualSpacing/>
    </w:pPr>
  </w:style>
  <w:style w:type="table" w:styleId="a4">
    <w:name w:val="Table Grid"/>
    <w:basedOn w:val="a1"/>
    <w:uiPriority w:val="59"/>
    <w:rsid w:val="000C1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F79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240FDA"/>
    <w:pPr>
      <w:spacing w:after="0" w:line="240" w:lineRule="auto"/>
    </w:pPr>
    <w:rPr>
      <w:rFonts w:ascii="Calibri" w:eastAsia="Times New Roman" w:hAnsi="Calibri" w:cs="Cordia New"/>
      <w:lang w:eastAsia="ii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1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su.b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x@brsu.brest.b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brsu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@brsu.brest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Иваново-2011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</dc:creator>
  <cp:lastModifiedBy>Афанасенко Ольга Владимировна</cp:lastModifiedBy>
  <cp:revision>4</cp:revision>
  <cp:lastPrinted>2017-05-15T08:17:00Z</cp:lastPrinted>
  <dcterms:created xsi:type="dcterms:W3CDTF">2018-07-17T13:06:00Z</dcterms:created>
  <dcterms:modified xsi:type="dcterms:W3CDTF">2018-07-17T13:24:00Z</dcterms:modified>
</cp:coreProperties>
</file>