
<file path=[Content_Types].xml><?xml version="1.0" encoding="utf-8"?>
<Types xmlns="http://schemas.openxmlformats.org/package/2006/content-types">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09" w:rsidRPr="00CE3109" w:rsidRDefault="00CE3109" w:rsidP="00CE3109">
      <w:pPr>
        <w:spacing w:line="360" w:lineRule="auto"/>
        <w:jc w:val="center"/>
        <w:rPr>
          <w:rFonts w:ascii="Times New Roman" w:hAnsi="Times New Roman" w:cs="Times New Roman"/>
          <w:sz w:val="24"/>
          <w:szCs w:val="24"/>
        </w:rPr>
      </w:pPr>
      <w:r w:rsidRPr="00CE3109">
        <w:rPr>
          <w:rFonts w:ascii="Times New Roman" w:hAnsi="Times New Roman" w:cs="Times New Roman"/>
          <w:sz w:val="24"/>
          <w:szCs w:val="24"/>
        </w:rPr>
        <w:t>Министерство образования Республики Беларусь</w:t>
      </w:r>
    </w:p>
    <w:p w:rsidR="00CE3109" w:rsidRPr="00CE3109" w:rsidRDefault="00CE3109" w:rsidP="00CE3109">
      <w:pPr>
        <w:spacing w:line="360" w:lineRule="auto"/>
        <w:jc w:val="center"/>
        <w:rPr>
          <w:rFonts w:ascii="Times New Roman" w:hAnsi="Times New Roman" w:cs="Times New Roman"/>
          <w:sz w:val="24"/>
          <w:szCs w:val="24"/>
        </w:rPr>
      </w:pPr>
      <w:r w:rsidRPr="00CE3109">
        <w:rPr>
          <w:rFonts w:ascii="Times New Roman" w:hAnsi="Times New Roman" w:cs="Times New Roman"/>
          <w:sz w:val="24"/>
          <w:szCs w:val="24"/>
        </w:rPr>
        <w:t xml:space="preserve">БЕЛОРУССКИЙ ГОСУДАРСТВЕННЫЙ УНИВЕРСИТЕТ </w:t>
      </w:r>
    </w:p>
    <w:p w:rsidR="00CE3109" w:rsidRPr="00CE3109" w:rsidRDefault="00CE3109" w:rsidP="00CE3109">
      <w:pPr>
        <w:spacing w:line="360" w:lineRule="auto"/>
        <w:rPr>
          <w:rFonts w:ascii="Times New Roman" w:hAnsi="Times New Roman" w:cs="Times New Roman"/>
          <w:sz w:val="24"/>
          <w:szCs w:val="24"/>
        </w:rPr>
      </w:pPr>
    </w:p>
    <w:p w:rsidR="00CE3109" w:rsidRPr="00CE3109" w:rsidRDefault="00CE3109" w:rsidP="00CE3109">
      <w:pPr>
        <w:spacing w:line="360" w:lineRule="auto"/>
        <w:jc w:val="both"/>
        <w:rPr>
          <w:rFonts w:ascii="Times New Roman" w:hAnsi="Times New Roman" w:cs="Times New Roman"/>
          <w:caps/>
          <w:sz w:val="24"/>
          <w:szCs w:val="24"/>
          <w:lang w:val="ru-RU"/>
        </w:rPr>
      </w:pPr>
    </w:p>
    <w:p w:rsidR="00CE3109" w:rsidRPr="00CE3109" w:rsidRDefault="00CE3109" w:rsidP="00CE3109">
      <w:pPr>
        <w:spacing w:line="360" w:lineRule="auto"/>
        <w:jc w:val="both"/>
        <w:rPr>
          <w:rFonts w:ascii="Times New Roman" w:hAnsi="Times New Roman" w:cs="Times New Roman"/>
          <w:caps/>
          <w:sz w:val="24"/>
          <w:szCs w:val="24"/>
          <w:lang w:val="ru-RU"/>
        </w:rPr>
      </w:pPr>
    </w:p>
    <w:p w:rsidR="00CE3109" w:rsidRPr="00CE3109" w:rsidRDefault="00CE3109" w:rsidP="00CE3109">
      <w:pPr>
        <w:spacing w:line="360" w:lineRule="auto"/>
        <w:jc w:val="both"/>
        <w:rPr>
          <w:rFonts w:ascii="Times New Roman" w:hAnsi="Times New Roman" w:cs="Times New Roman"/>
          <w:caps/>
          <w:sz w:val="24"/>
          <w:szCs w:val="24"/>
        </w:rPr>
      </w:pPr>
    </w:p>
    <w:p w:rsidR="00CE3109" w:rsidRPr="00CE3109" w:rsidRDefault="00CE3109" w:rsidP="00CE3109">
      <w:pPr>
        <w:spacing w:line="360" w:lineRule="auto"/>
        <w:jc w:val="both"/>
        <w:rPr>
          <w:rFonts w:ascii="Times New Roman" w:hAnsi="Times New Roman" w:cs="Times New Roman"/>
          <w:caps/>
          <w:sz w:val="24"/>
          <w:szCs w:val="24"/>
        </w:rPr>
      </w:pPr>
    </w:p>
    <w:p w:rsidR="00CE3109" w:rsidRPr="00CE3109" w:rsidRDefault="00CE3109" w:rsidP="00CE3109">
      <w:pPr>
        <w:spacing w:line="360" w:lineRule="auto"/>
        <w:jc w:val="both"/>
        <w:rPr>
          <w:rFonts w:ascii="Times New Roman" w:hAnsi="Times New Roman" w:cs="Times New Roman"/>
          <w:caps/>
          <w:sz w:val="24"/>
          <w:szCs w:val="24"/>
          <w:lang w:val="ru-RU"/>
        </w:rPr>
      </w:pPr>
    </w:p>
    <w:p w:rsidR="00CE3109" w:rsidRPr="00CE3109" w:rsidRDefault="00CE3109" w:rsidP="00CE3109">
      <w:pPr>
        <w:spacing w:line="360" w:lineRule="auto"/>
        <w:jc w:val="both"/>
        <w:rPr>
          <w:rFonts w:ascii="Times New Roman" w:hAnsi="Times New Roman" w:cs="Times New Roman"/>
          <w:b/>
          <w:sz w:val="24"/>
          <w:szCs w:val="24"/>
        </w:rPr>
      </w:pPr>
    </w:p>
    <w:p w:rsidR="00CE3109" w:rsidRPr="00CE3109" w:rsidRDefault="00CE3109" w:rsidP="00CE3109">
      <w:pPr>
        <w:spacing w:line="360" w:lineRule="auto"/>
        <w:ind w:firstLine="540"/>
        <w:jc w:val="center"/>
        <w:rPr>
          <w:rFonts w:ascii="Times New Roman" w:hAnsi="Times New Roman" w:cs="Times New Roman"/>
          <w:b/>
          <w:caps/>
          <w:sz w:val="24"/>
          <w:szCs w:val="24"/>
        </w:rPr>
      </w:pPr>
      <w:r w:rsidRPr="00CE3109">
        <w:rPr>
          <w:rFonts w:ascii="Times New Roman" w:hAnsi="Times New Roman" w:cs="Times New Roman"/>
          <w:b/>
          <w:sz w:val="24"/>
          <w:szCs w:val="24"/>
        </w:rPr>
        <w:t xml:space="preserve">НАУЧНО-МЕТОДИЧЕСКИЕ РЕКОМЕНДАЦИИ </w:t>
      </w:r>
    </w:p>
    <w:p w:rsidR="00CE3109" w:rsidRPr="00CE3109" w:rsidRDefault="00CE3109" w:rsidP="00CE3109">
      <w:pPr>
        <w:spacing w:line="360" w:lineRule="auto"/>
        <w:ind w:firstLine="540"/>
        <w:jc w:val="center"/>
        <w:rPr>
          <w:rFonts w:ascii="Times New Roman" w:hAnsi="Times New Roman" w:cs="Times New Roman"/>
          <w:b/>
          <w:sz w:val="24"/>
          <w:szCs w:val="24"/>
        </w:rPr>
      </w:pPr>
      <w:r w:rsidRPr="00CE3109">
        <w:rPr>
          <w:rFonts w:ascii="Times New Roman" w:hAnsi="Times New Roman" w:cs="Times New Roman"/>
          <w:b/>
          <w:sz w:val="24"/>
          <w:szCs w:val="24"/>
        </w:rPr>
        <w:t>ПО ФОРМИРОВАНИЮ ОБРАЗА ЖИЗНИ БЕЛОРУССКОЙ МОЛОДЕЖИ</w:t>
      </w:r>
    </w:p>
    <w:p w:rsidR="00CE3109" w:rsidRPr="00CE3109" w:rsidRDefault="00CE3109" w:rsidP="00CE3109">
      <w:pPr>
        <w:spacing w:line="360" w:lineRule="auto"/>
        <w:jc w:val="center"/>
        <w:rPr>
          <w:rFonts w:ascii="Times New Roman" w:hAnsi="Times New Roman" w:cs="Times New Roman"/>
          <w:sz w:val="24"/>
          <w:szCs w:val="24"/>
        </w:rPr>
      </w:pPr>
      <w:r w:rsidRPr="00CE3109">
        <w:rPr>
          <w:rFonts w:ascii="Times New Roman" w:hAnsi="Times New Roman" w:cs="Times New Roman"/>
          <w:sz w:val="24"/>
          <w:szCs w:val="24"/>
        </w:rPr>
        <w:t xml:space="preserve">(по результатам социологического исследования в рамках </w:t>
      </w:r>
    </w:p>
    <w:p w:rsidR="00CE3109" w:rsidRPr="00CE3109" w:rsidRDefault="00CE3109" w:rsidP="00CE3109">
      <w:pPr>
        <w:spacing w:line="360" w:lineRule="auto"/>
        <w:jc w:val="center"/>
        <w:rPr>
          <w:rFonts w:ascii="Times New Roman" w:hAnsi="Times New Roman" w:cs="Times New Roman"/>
          <w:sz w:val="24"/>
          <w:szCs w:val="24"/>
        </w:rPr>
      </w:pPr>
      <w:r w:rsidRPr="00CE3109">
        <w:rPr>
          <w:rFonts w:ascii="Times New Roman" w:hAnsi="Times New Roman" w:cs="Times New Roman"/>
          <w:sz w:val="24"/>
          <w:szCs w:val="24"/>
        </w:rPr>
        <w:t xml:space="preserve">научно-исследовательской работы </w:t>
      </w:r>
    </w:p>
    <w:p w:rsidR="00CE3109" w:rsidRPr="00CE3109" w:rsidRDefault="00CE3109" w:rsidP="00CE3109">
      <w:pPr>
        <w:spacing w:line="360" w:lineRule="auto"/>
        <w:jc w:val="center"/>
        <w:rPr>
          <w:rFonts w:ascii="Times New Roman" w:hAnsi="Times New Roman" w:cs="Times New Roman"/>
          <w:sz w:val="24"/>
          <w:szCs w:val="24"/>
        </w:rPr>
      </w:pPr>
      <w:r w:rsidRPr="00CE3109">
        <w:rPr>
          <w:rFonts w:ascii="Times New Roman" w:hAnsi="Times New Roman" w:cs="Times New Roman"/>
          <w:sz w:val="24"/>
          <w:szCs w:val="24"/>
        </w:rPr>
        <w:t xml:space="preserve">«Комплексный анализ условий и образа жизни белорусской молодежи: </w:t>
      </w:r>
    </w:p>
    <w:p w:rsidR="00CE3109" w:rsidRPr="00CE3109" w:rsidRDefault="00CE3109" w:rsidP="00CE3109">
      <w:pPr>
        <w:spacing w:line="360" w:lineRule="auto"/>
        <w:ind w:firstLine="540"/>
        <w:jc w:val="center"/>
        <w:rPr>
          <w:rFonts w:ascii="Times New Roman" w:hAnsi="Times New Roman" w:cs="Times New Roman"/>
          <w:caps/>
          <w:sz w:val="24"/>
          <w:szCs w:val="24"/>
        </w:rPr>
      </w:pPr>
      <w:r w:rsidRPr="00CE3109">
        <w:rPr>
          <w:rFonts w:ascii="Times New Roman" w:hAnsi="Times New Roman" w:cs="Times New Roman"/>
          <w:sz w:val="24"/>
          <w:szCs w:val="24"/>
        </w:rPr>
        <w:t>диагностика, динамика изменений, пути оптимизации»)</w:t>
      </w:r>
    </w:p>
    <w:p w:rsidR="00CE3109" w:rsidRPr="00CE3109" w:rsidRDefault="00CE3109" w:rsidP="00CE3109">
      <w:pPr>
        <w:suppressAutoHyphens/>
        <w:spacing w:line="360" w:lineRule="auto"/>
        <w:ind w:left="360"/>
        <w:jc w:val="center"/>
        <w:rPr>
          <w:rFonts w:ascii="Times New Roman" w:hAnsi="Times New Roman" w:cs="Times New Roman"/>
          <w:smallCaps/>
          <w:sz w:val="24"/>
          <w:szCs w:val="24"/>
        </w:rPr>
      </w:pPr>
    </w:p>
    <w:p w:rsidR="00CE3109" w:rsidRPr="00CE3109" w:rsidRDefault="00CE3109" w:rsidP="00CE3109">
      <w:pPr>
        <w:spacing w:line="360" w:lineRule="auto"/>
        <w:jc w:val="both"/>
        <w:rPr>
          <w:rFonts w:ascii="Times New Roman" w:hAnsi="Times New Roman" w:cs="Times New Roman"/>
          <w:sz w:val="24"/>
          <w:szCs w:val="24"/>
        </w:rPr>
      </w:pPr>
    </w:p>
    <w:p w:rsidR="00CE3109" w:rsidRPr="00CE3109" w:rsidRDefault="00CE3109" w:rsidP="00CE3109">
      <w:pPr>
        <w:spacing w:line="360" w:lineRule="auto"/>
        <w:jc w:val="both"/>
        <w:rPr>
          <w:rFonts w:ascii="Times New Roman" w:hAnsi="Times New Roman" w:cs="Times New Roman"/>
          <w:sz w:val="24"/>
          <w:szCs w:val="24"/>
        </w:rPr>
      </w:pPr>
    </w:p>
    <w:p w:rsidR="00CE3109" w:rsidRPr="00CE3109" w:rsidRDefault="00CE3109" w:rsidP="00CE3109">
      <w:pPr>
        <w:spacing w:line="360" w:lineRule="auto"/>
        <w:jc w:val="both"/>
        <w:rPr>
          <w:rFonts w:ascii="Times New Roman" w:hAnsi="Times New Roman" w:cs="Times New Roman"/>
          <w:sz w:val="24"/>
          <w:szCs w:val="24"/>
          <w:lang w:val="ru-RU"/>
        </w:rPr>
      </w:pPr>
    </w:p>
    <w:p w:rsidR="00CE3109" w:rsidRPr="00CE3109" w:rsidRDefault="00CE3109" w:rsidP="00CE3109">
      <w:pPr>
        <w:spacing w:line="360" w:lineRule="auto"/>
        <w:jc w:val="both"/>
        <w:rPr>
          <w:rFonts w:ascii="Times New Roman" w:hAnsi="Times New Roman" w:cs="Times New Roman"/>
          <w:sz w:val="24"/>
          <w:szCs w:val="24"/>
          <w:lang w:val="ru-RU"/>
        </w:rPr>
      </w:pPr>
    </w:p>
    <w:p w:rsidR="00CE3109" w:rsidRPr="00CE3109" w:rsidRDefault="00CE3109" w:rsidP="00CE3109">
      <w:pPr>
        <w:spacing w:line="360" w:lineRule="auto"/>
        <w:jc w:val="both"/>
        <w:rPr>
          <w:rFonts w:ascii="Times New Roman" w:hAnsi="Times New Roman" w:cs="Times New Roman"/>
          <w:sz w:val="24"/>
          <w:szCs w:val="24"/>
          <w:lang w:val="ru-RU"/>
        </w:rPr>
      </w:pPr>
    </w:p>
    <w:p w:rsidR="00CE3109" w:rsidRPr="00CE3109" w:rsidRDefault="00CE3109" w:rsidP="00CE3109">
      <w:pPr>
        <w:spacing w:line="360" w:lineRule="auto"/>
        <w:jc w:val="both"/>
        <w:rPr>
          <w:rFonts w:ascii="Times New Roman" w:hAnsi="Times New Roman" w:cs="Times New Roman"/>
          <w:sz w:val="24"/>
          <w:szCs w:val="24"/>
        </w:rPr>
      </w:pPr>
    </w:p>
    <w:p w:rsidR="00CE3109" w:rsidRPr="00CE3109" w:rsidRDefault="00CE3109" w:rsidP="00CE3109">
      <w:pPr>
        <w:spacing w:line="360" w:lineRule="auto"/>
        <w:jc w:val="both"/>
        <w:rPr>
          <w:rFonts w:ascii="Times New Roman" w:hAnsi="Times New Roman" w:cs="Times New Roman"/>
          <w:sz w:val="24"/>
          <w:szCs w:val="24"/>
          <w:lang w:val="ru-RU"/>
        </w:rPr>
      </w:pPr>
    </w:p>
    <w:p w:rsidR="00CE3109" w:rsidRPr="00CE3109" w:rsidRDefault="00CE3109" w:rsidP="00CE3109">
      <w:pPr>
        <w:spacing w:line="360" w:lineRule="auto"/>
        <w:jc w:val="center"/>
        <w:rPr>
          <w:rFonts w:ascii="Times New Roman" w:hAnsi="Times New Roman" w:cs="Times New Roman"/>
          <w:b/>
          <w:sz w:val="24"/>
          <w:szCs w:val="24"/>
        </w:rPr>
      </w:pPr>
      <w:r w:rsidRPr="00CE3109">
        <w:rPr>
          <w:rFonts w:ascii="Times New Roman" w:hAnsi="Times New Roman" w:cs="Times New Roman"/>
          <w:b/>
          <w:sz w:val="24"/>
          <w:szCs w:val="24"/>
        </w:rPr>
        <w:t>Минск 2013</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b/>
          <w:sz w:val="24"/>
          <w:szCs w:val="24"/>
        </w:rPr>
        <w:br w:type="page"/>
      </w:r>
      <w:r w:rsidRPr="00CE3109">
        <w:rPr>
          <w:rFonts w:ascii="Times New Roman" w:hAnsi="Times New Roman" w:cs="Times New Roman"/>
          <w:sz w:val="24"/>
          <w:szCs w:val="24"/>
        </w:rPr>
        <w:lastRenderedPageBreak/>
        <w:t>Настоящие научно-методические рекомендации основаны на эмпирических данных, полученных в ходе социологического исследования «Комплексный анализ условий и образа жизни белорусской молодежи: диагностика, динамика изменений, пути оптимизации», проведенного Центром социологических и политических исследований БГУ в мае-июне 2013 года. Объектом исследования выступали молодые люди, граждане Республики Беларусь в возрасте от 15 до 30 лет включительно, обучающаяся в различных учебных заведениях (школе, профессионально-техническом колледже, техникуме, учреждении высшего образования), а также работающая молодежь предприятий (организаций) всех регионов. Объем выборки составил 800 человек.</w:t>
      </w:r>
    </w:p>
    <w:p w:rsidR="00CE3109" w:rsidRPr="00CE3109" w:rsidRDefault="00CE3109" w:rsidP="00CE3109">
      <w:pPr>
        <w:spacing w:line="360" w:lineRule="auto"/>
        <w:ind w:firstLine="709"/>
        <w:jc w:val="both"/>
        <w:rPr>
          <w:rFonts w:ascii="Times New Roman" w:hAnsi="Times New Roman" w:cs="Times New Roman"/>
          <w:bCs/>
          <w:sz w:val="24"/>
          <w:szCs w:val="24"/>
        </w:rPr>
      </w:pPr>
      <w:r w:rsidRPr="00CE3109">
        <w:rPr>
          <w:rFonts w:ascii="Times New Roman" w:hAnsi="Times New Roman" w:cs="Times New Roman"/>
          <w:bCs/>
          <w:sz w:val="24"/>
          <w:szCs w:val="24"/>
        </w:rPr>
        <w:t>В данной работе анализ образа жизни молодежи строится с учетом ценностных ориентаций в тех сферах жизнедеятельности, которые формируются этими базовыми ценностями.</w:t>
      </w:r>
      <w:r w:rsidRPr="00CE3109">
        <w:rPr>
          <w:rFonts w:ascii="Times New Roman" w:hAnsi="Times New Roman" w:cs="Times New Roman"/>
          <w:sz w:val="24"/>
          <w:szCs w:val="24"/>
        </w:rPr>
        <w:t xml:space="preserve"> </w:t>
      </w:r>
      <w:r w:rsidRPr="00CE3109">
        <w:rPr>
          <w:rFonts w:ascii="Times New Roman" w:hAnsi="Times New Roman" w:cs="Times New Roman"/>
          <w:bCs/>
          <w:sz w:val="24"/>
          <w:szCs w:val="24"/>
        </w:rPr>
        <w:t>Степень важности основных базовых ценностей для молодежи представлена в таблице 1.</w:t>
      </w:r>
    </w:p>
    <w:p w:rsidR="00CE3109" w:rsidRPr="00CE3109" w:rsidRDefault="00CE3109" w:rsidP="00CE3109">
      <w:pPr>
        <w:spacing w:line="360" w:lineRule="auto"/>
        <w:jc w:val="both"/>
        <w:rPr>
          <w:rFonts w:ascii="Times New Roman" w:hAnsi="Times New Roman" w:cs="Times New Roman"/>
          <w:bCs/>
          <w:sz w:val="24"/>
          <w:szCs w:val="24"/>
        </w:rPr>
      </w:pPr>
      <w:r w:rsidRPr="00CE3109">
        <w:rPr>
          <w:rFonts w:ascii="Times New Roman" w:hAnsi="Times New Roman" w:cs="Times New Roman"/>
          <w:bCs/>
          <w:sz w:val="24"/>
          <w:szCs w:val="24"/>
        </w:rPr>
        <w:t>Таблица 1 – Уровень важности базовых ценностей для молодого поколения (в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992"/>
        <w:gridCol w:w="1417"/>
        <w:gridCol w:w="1418"/>
        <w:gridCol w:w="1559"/>
        <w:gridCol w:w="1383"/>
      </w:tblGrid>
      <w:tr w:rsidR="00CE3109" w:rsidRPr="00CE3109" w:rsidTr="00F64024">
        <w:tc>
          <w:tcPr>
            <w:tcW w:w="2694"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sz w:val="24"/>
                <w:szCs w:val="24"/>
              </w:rPr>
              <w:t>Ценности</w:t>
            </w:r>
          </w:p>
        </w:tc>
        <w:tc>
          <w:tcPr>
            <w:tcW w:w="992" w:type="dxa"/>
          </w:tcPr>
          <w:p w:rsidR="00CE3109" w:rsidRPr="00CE3109" w:rsidRDefault="00CE3109" w:rsidP="00F64024">
            <w:pPr>
              <w:jc w:val="center"/>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Ранг</w:t>
            </w:r>
          </w:p>
        </w:tc>
        <w:tc>
          <w:tcPr>
            <w:tcW w:w="1417" w:type="dxa"/>
          </w:tcPr>
          <w:p w:rsidR="00CE3109" w:rsidRPr="00CE3109" w:rsidRDefault="00CE3109" w:rsidP="00F64024">
            <w:pPr>
              <w:jc w:val="center"/>
              <w:rPr>
                <w:rFonts w:ascii="Times New Roman" w:hAnsi="Times New Roman" w:cs="Times New Roman"/>
                <w:bCs/>
                <w:sz w:val="24"/>
                <w:szCs w:val="24"/>
              </w:rPr>
            </w:pPr>
            <w:r w:rsidRPr="00CE3109">
              <w:rPr>
                <w:rFonts w:ascii="Times New Roman" w:hAnsi="Times New Roman" w:cs="Times New Roman"/>
                <w:bCs/>
                <w:color w:val="000000"/>
                <w:sz w:val="24"/>
                <w:szCs w:val="24"/>
              </w:rPr>
              <w:t>Очень важно</w:t>
            </w:r>
          </w:p>
        </w:tc>
        <w:tc>
          <w:tcPr>
            <w:tcW w:w="1418" w:type="dxa"/>
          </w:tcPr>
          <w:p w:rsidR="00CE3109" w:rsidRPr="00CE3109" w:rsidRDefault="00CE3109" w:rsidP="00F64024">
            <w:pPr>
              <w:jc w:val="center"/>
              <w:rPr>
                <w:rFonts w:ascii="Times New Roman" w:hAnsi="Times New Roman" w:cs="Times New Roman"/>
                <w:bCs/>
                <w:sz w:val="24"/>
                <w:szCs w:val="24"/>
              </w:rPr>
            </w:pPr>
            <w:r w:rsidRPr="00CE3109">
              <w:rPr>
                <w:rFonts w:ascii="Times New Roman" w:hAnsi="Times New Roman" w:cs="Times New Roman"/>
                <w:bCs/>
                <w:color w:val="000000"/>
                <w:sz w:val="24"/>
                <w:szCs w:val="24"/>
              </w:rPr>
              <w:t>Скорее важно</w:t>
            </w:r>
          </w:p>
        </w:tc>
        <w:tc>
          <w:tcPr>
            <w:tcW w:w="1559" w:type="dxa"/>
          </w:tcPr>
          <w:p w:rsidR="00CE3109" w:rsidRPr="00CE3109" w:rsidRDefault="00CE3109" w:rsidP="00F64024">
            <w:pPr>
              <w:jc w:val="center"/>
              <w:rPr>
                <w:rFonts w:ascii="Times New Roman" w:hAnsi="Times New Roman" w:cs="Times New Roman"/>
                <w:bCs/>
                <w:sz w:val="24"/>
                <w:szCs w:val="24"/>
              </w:rPr>
            </w:pPr>
            <w:r w:rsidRPr="00CE3109">
              <w:rPr>
                <w:rFonts w:ascii="Times New Roman" w:hAnsi="Times New Roman" w:cs="Times New Roman"/>
                <w:bCs/>
                <w:color w:val="000000"/>
                <w:sz w:val="24"/>
                <w:szCs w:val="24"/>
              </w:rPr>
              <w:t>Скорее не важно</w:t>
            </w:r>
          </w:p>
        </w:tc>
        <w:tc>
          <w:tcPr>
            <w:tcW w:w="1383" w:type="dxa"/>
          </w:tcPr>
          <w:p w:rsidR="00CE3109" w:rsidRPr="00CE3109" w:rsidRDefault="00CE3109" w:rsidP="00F64024">
            <w:pPr>
              <w:jc w:val="center"/>
              <w:rPr>
                <w:rFonts w:ascii="Times New Roman" w:hAnsi="Times New Roman" w:cs="Times New Roman"/>
                <w:bCs/>
                <w:sz w:val="24"/>
                <w:szCs w:val="24"/>
              </w:rPr>
            </w:pPr>
            <w:r w:rsidRPr="00CE3109">
              <w:rPr>
                <w:rFonts w:ascii="Times New Roman" w:hAnsi="Times New Roman" w:cs="Times New Roman"/>
                <w:bCs/>
                <w:color w:val="000000"/>
                <w:sz w:val="24"/>
                <w:szCs w:val="24"/>
              </w:rPr>
              <w:t>Совсем не важно</w:t>
            </w:r>
          </w:p>
        </w:tc>
      </w:tr>
      <w:tr w:rsidR="00CE3109" w:rsidRPr="00CE3109" w:rsidTr="00F64024">
        <w:tc>
          <w:tcPr>
            <w:tcW w:w="2694"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Семья</w:t>
            </w:r>
          </w:p>
        </w:tc>
        <w:tc>
          <w:tcPr>
            <w:tcW w:w="992" w:type="dxa"/>
          </w:tcPr>
          <w:p w:rsidR="00CE3109" w:rsidRPr="00CE3109" w:rsidRDefault="00CE3109" w:rsidP="00F64024">
            <w:pPr>
              <w:jc w:val="center"/>
              <w:rPr>
                <w:rFonts w:ascii="Times New Roman" w:hAnsi="Times New Roman" w:cs="Times New Roman"/>
                <w:color w:val="000000"/>
                <w:sz w:val="24"/>
                <w:szCs w:val="24"/>
              </w:rPr>
            </w:pPr>
            <w:r w:rsidRPr="00CE3109">
              <w:rPr>
                <w:rFonts w:ascii="Times New Roman" w:hAnsi="Times New Roman" w:cs="Times New Roman"/>
                <w:color w:val="000000"/>
                <w:sz w:val="24"/>
                <w:szCs w:val="24"/>
              </w:rPr>
              <w:t>1</w:t>
            </w:r>
          </w:p>
        </w:tc>
        <w:tc>
          <w:tcPr>
            <w:tcW w:w="1417"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84,2</w:t>
            </w:r>
          </w:p>
        </w:tc>
        <w:tc>
          <w:tcPr>
            <w:tcW w:w="1418"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14,0</w:t>
            </w:r>
          </w:p>
        </w:tc>
        <w:tc>
          <w:tcPr>
            <w:tcW w:w="1559"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1,0</w:t>
            </w:r>
          </w:p>
        </w:tc>
        <w:tc>
          <w:tcPr>
            <w:tcW w:w="1383"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0,2</w:t>
            </w:r>
          </w:p>
        </w:tc>
      </w:tr>
      <w:tr w:rsidR="00CE3109" w:rsidRPr="00CE3109" w:rsidTr="00F64024">
        <w:tc>
          <w:tcPr>
            <w:tcW w:w="2694"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Работа</w:t>
            </w:r>
          </w:p>
        </w:tc>
        <w:tc>
          <w:tcPr>
            <w:tcW w:w="992" w:type="dxa"/>
          </w:tcPr>
          <w:p w:rsidR="00CE3109" w:rsidRPr="00CE3109" w:rsidRDefault="00CE3109" w:rsidP="00F64024">
            <w:pPr>
              <w:jc w:val="center"/>
              <w:rPr>
                <w:rFonts w:ascii="Times New Roman" w:hAnsi="Times New Roman" w:cs="Times New Roman"/>
                <w:color w:val="000000"/>
                <w:sz w:val="24"/>
                <w:szCs w:val="24"/>
              </w:rPr>
            </w:pPr>
            <w:r w:rsidRPr="00CE3109">
              <w:rPr>
                <w:rFonts w:ascii="Times New Roman" w:hAnsi="Times New Roman" w:cs="Times New Roman"/>
                <w:color w:val="000000"/>
                <w:sz w:val="24"/>
                <w:szCs w:val="24"/>
              </w:rPr>
              <w:t>2</w:t>
            </w:r>
          </w:p>
        </w:tc>
        <w:tc>
          <w:tcPr>
            <w:tcW w:w="1417"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45,6</w:t>
            </w:r>
          </w:p>
        </w:tc>
        <w:tc>
          <w:tcPr>
            <w:tcW w:w="1418"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47,6</w:t>
            </w:r>
          </w:p>
        </w:tc>
        <w:tc>
          <w:tcPr>
            <w:tcW w:w="1559"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4,0</w:t>
            </w:r>
          </w:p>
        </w:tc>
        <w:tc>
          <w:tcPr>
            <w:tcW w:w="1383"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1,1</w:t>
            </w:r>
          </w:p>
        </w:tc>
      </w:tr>
      <w:tr w:rsidR="00CE3109" w:rsidRPr="00CE3109" w:rsidTr="00F64024">
        <w:tc>
          <w:tcPr>
            <w:tcW w:w="2694"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Друзья и знакомые</w:t>
            </w:r>
          </w:p>
        </w:tc>
        <w:tc>
          <w:tcPr>
            <w:tcW w:w="992" w:type="dxa"/>
          </w:tcPr>
          <w:p w:rsidR="00CE3109" w:rsidRPr="00CE3109" w:rsidRDefault="00CE3109" w:rsidP="00F64024">
            <w:pPr>
              <w:jc w:val="center"/>
              <w:rPr>
                <w:rFonts w:ascii="Times New Roman" w:hAnsi="Times New Roman" w:cs="Times New Roman"/>
                <w:color w:val="000000"/>
                <w:sz w:val="24"/>
                <w:szCs w:val="24"/>
              </w:rPr>
            </w:pPr>
            <w:r w:rsidRPr="00CE3109">
              <w:rPr>
                <w:rFonts w:ascii="Times New Roman" w:hAnsi="Times New Roman" w:cs="Times New Roman"/>
                <w:color w:val="000000"/>
                <w:sz w:val="24"/>
                <w:szCs w:val="24"/>
              </w:rPr>
              <w:t>3</w:t>
            </w:r>
          </w:p>
        </w:tc>
        <w:tc>
          <w:tcPr>
            <w:tcW w:w="1417"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44,3</w:t>
            </w:r>
          </w:p>
        </w:tc>
        <w:tc>
          <w:tcPr>
            <w:tcW w:w="1418"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48,4</w:t>
            </w:r>
          </w:p>
        </w:tc>
        <w:tc>
          <w:tcPr>
            <w:tcW w:w="1559"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6,0</w:t>
            </w:r>
          </w:p>
        </w:tc>
        <w:tc>
          <w:tcPr>
            <w:tcW w:w="1383"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0,6</w:t>
            </w:r>
          </w:p>
        </w:tc>
      </w:tr>
      <w:tr w:rsidR="00CE3109" w:rsidRPr="00CE3109" w:rsidTr="00F64024">
        <w:tc>
          <w:tcPr>
            <w:tcW w:w="2694"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Образование</w:t>
            </w:r>
          </w:p>
        </w:tc>
        <w:tc>
          <w:tcPr>
            <w:tcW w:w="992" w:type="dxa"/>
          </w:tcPr>
          <w:p w:rsidR="00CE3109" w:rsidRPr="00CE3109" w:rsidRDefault="00CE3109" w:rsidP="00F64024">
            <w:pPr>
              <w:jc w:val="center"/>
              <w:rPr>
                <w:rFonts w:ascii="Times New Roman" w:hAnsi="Times New Roman" w:cs="Times New Roman"/>
                <w:color w:val="000000"/>
                <w:sz w:val="24"/>
                <w:szCs w:val="24"/>
              </w:rPr>
            </w:pPr>
            <w:r w:rsidRPr="00CE3109">
              <w:rPr>
                <w:rFonts w:ascii="Times New Roman" w:hAnsi="Times New Roman" w:cs="Times New Roman"/>
                <w:color w:val="000000"/>
                <w:sz w:val="24"/>
                <w:szCs w:val="24"/>
              </w:rPr>
              <w:t>4</w:t>
            </w:r>
          </w:p>
        </w:tc>
        <w:tc>
          <w:tcPr>
            <w:tcW w:w="1417"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37,2</w:t>
            </w:r>
          </w:p>
        </w:tc>
        <w:tc>
          <w:tcPr>
            <w:tcW w:w="1418"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43,5</w:t>
            </w:r>
          </w:p>
        </w:tc>
        <w:tc>
          <w:tcPr>
            <w:tcW w:w="1559"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14,6</w:t>
            </w:r>
          </w:p>
        </w:tc>
        <w:tc>
          <w:tcPr>
            <w:tcW w:w="1383"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3,2</w:t>
            </w:r>
          </w:p>
        </w:tc>
      </w:tr>
      <w:tr w:rsidR="00CE3109" w:rsidRPr="00CE3109" w:rsidTr="00F64024">
        <w:tc>
          <w:tcPr>
            <w:tcW w:w="2694"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Досуг</w:t>
            </w:r>
          </w:p>
        </w:tc>
        <w:tc>
          <w:tcPr>
            <w:tcW w:w="992" w:type="dxa"/>
          </w:tcPr>
          <w:p w:rsidR="00CE3109" w:rsidRPr="00CE3109" w:rsidRDefault="00CE3109" w:rsidP="00F64024">
            <w:pPr>
              <w:jc w:val="center"/>
              <w:rPr>
                <w:rFonts w:ascii="Times New Roman" w:hAnsi="Times New Roman" w:cs="Times New Roman"/>
                <w:color w:val="000000"/>
                <w:sz w:val="24"/>
                <w:szCs w:val="24"/>
              </w:rPr>
            </w:pPr>
            <w:r w:rsidRPr="00CE3109">
              <w:rPr>
                <w:rFonts w:ascii="Times New Roman" w:hAnsi="Times New Roman" w:cs="Times New Roman"/>
                <w:color w:val="000000"/>
                <w:sz w:val="24"/>
                <w:szCs w:val="24"/>
              </w:rPr>
              <w:t>5</w:t>
            </w:r>
          </w:p>
        </w:tc>
        <w:tc>
          <w:tcPr>
            <w:tcW w:w="1417"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30,3</w:t>
            </w:r>
          </w:p>
        </w:tc>
        <w:tc>
          <w:tcPr>
            <w:tcW w:w="1418"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54,2</w:t>
            </w:r>
          </w:p>
        </w:tc>
        <w:tc>
          <w:tcPr>
            <w:tcW w:w="1559"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12,6</w:t>
            </w:r>
          </w:p>
        </w:tc>
        <w:tc>
          <w:tcPr>
            <w:tcW w:w="1383"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1,6</w:t>
            </w:r>
          </w:p>
        </w:tc>
      </w:tr>
      <w:tr w:rsidR="00CE3109" w:rsidRPr="00CE3109" w:rsidTr="00F64024">
        <w:tc>
          <w:tcPr>
            <w:tcW w:w="2694"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Политика</w:t>
            </w:r>
          </w:p>
        </w:tc>
        <w:tc>
          <w:tcPr>
            <w:tcW w:w="992" w:type="dxa"/>
          </w:tcPr>
          <w:p w:rsidR="00CE3109" w:rsidRPr="00CE3109" w:rsidRDefault="00CE3109" w:rsidP="00F64024">
            <w:pPr>
              <w:jc w:val="center"/>
              <w:rPr>
                <w:rFonts w:ascii="Times New Roman" w:hAnsi="Times New Roman" w:cs="Times New Roman"/>
                <w:color w:val="000000"/>
                <w:sz w:val="24"/>
                <w:szCs w:val="24"/>
              </w:rPr>
            </w:pPr>
            <w:r w:rsidRPr="00CE3109">
              <w:rPr>
                <w:rFonts w:ascii="Times New Roman" w:hAnsi="Times New Roman" w:cs="Times New Roman"/>
                <w:color w:val="000000"/>
                <w:sz w:val="24"/>
                <w:szCs w:val="24"/>
              </w:rPr>
              <w:t>6</w:t>
            </w:r>
          </w:p>
        </w:tc>
        <w:tc>
          <w:tcPr>
            <w:tcW w:w="1417"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4,2</w:t>
            </w:r>
          </w:p>
        </w:tc>
        <w:tc>
          <w:tcPr>
            <w:tcW w:w="1418"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21,5</w:t>
            </w:r>
          </w:p>
        </w:tc>
        <w:tc>
          <w:tcPr>
            <w:tcW w:w="1559"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44,6</w:t>
            </w:r>
          </w:p>
        </w:tc>
        <w:tc>
          <w:tcPr>
            <w:tcW w:w="1383"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25,7</w:t>
            </w:r>
          </w:p>
        </w:tc>
      </w:tr>
    </w:tbl>
    <w:p w:rsidR="00CE3109" w:rsidRPr="00CE3109" w:rsidRDefault="00CE3109" w:rsidP="00CE3109">
      <w:pPr>
        <w:ind w:firstLine="709"/>
        <w:jc w:val="both"/>
        <w:rPr>
          <w:rFonts w:ascii="Times New Roman" w:hAnsi="Times New Roman" w:cs="Times New Roman"/>
          <w:sz w:val="24"/>
          <w:szCs w:val="24"/>
        </w:rPr>
      </w:pPr>
    </w:p>
    <w:p w:rsidR="00CE3109" w:rsidRPr="00CE3109" w:rsidRDefault="00CE3109" w:rsidP="00CE3109">
      <w:pPr>
        <w:spacing w:line="360" w:lineRule="auto"/>
        <w:ind w:firstLine="709"/>
        <w:jc w:val="both"/>
        <w:rPr>
          <w:rFonts w:ascii="Times New Roman" w:hAnsi="Times New Roman" w:cs="Times New Roman"/>
          <w:color w:val="000000"/>
          <w:sz w:val="24"/>
          <w:szCs w:val="24"/>
        </w:rPr>
      </w:pPr>
      <w:r w:rsidRPr="00CE3109">
        <w:rPr>
          <w:rFonts w:ascii="Times New Roman" w:hAnsi="Times New Roman" w:cs="Times New Roman"/>
          <w:color w:val="000000"/>
          <w:sz w:val="24"/>
          <w:szCs w:val="24"/>
        </w:rPr>
        <w:t>Молодежь является чутким индикатором происходящих в обществе перемен, а ее ценностные ориентации непосредственно влияют на обновление и модификацию не только личной, но и общественной жизни. Именно молодое поколение определяет будущее общества, страны.</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Анализируя важность и приоритет сфер жизнедеятельности для молодежи, ценностные ориентации, наполняющие смыслом эти сферы, выявлены следующие тенденции.</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lastRenderedPageBreak/>
        <w:t xml:space="preserve">1) Сфера семьи является наиболее значимой для 98,2 % молодежи. Именно с семьей связываются дальнейшие жизненные планы (для 40 % молодежи – в ближайшие несколько лет). С семьей молодые люди связывают смысложизненные ориентации, отмечая, что «Смысл жизни - создать хорошую семью, вырастить детей» (82 %).Вместе с тем, наряду со стремлением к достижению семейного благополучия при реализации жизненных стратегий в сфере семейной жизни одновременно проявляются гедонистические установки (получение удовольствия от жизни).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Среди основных условий счастливого брака молодые люди выделяют, в первую очередь, условия морально-психологического и интимно-эмоционального характера</w:t>
      </w:r>
      <w:r w:rsidRPr="00CE3109">
        <w:rPr>
          <w:rFonts w:ascii="Times New Roman" w:hAnsi="Times New Roman" w:cs="Times New Roman"/>
          <w:i/>
          <w:sz w:val="24"/>
          <w:szCs w:val="24"/>
        </w:rPr>
        <w:t xml:space="preserve"> </w:t>
      </w:r>
      <w:r w:rsidRPr="00CE3109">
        <w:rPr>
          <w:rFonts w:ascii="Times New Roman" w:hAnsi="Times New Roman" w:cs="Times New Roman"/>
          <w:sz w:val="24"/>
          <w:szCs w:val="24"/>
        </w:rPr>
        <w:t xml:space="preserve">(любовь, понимание, доверие, уважение и т.д.), а во вторую – материально-прагматические факторы (материальный достаток, обеспеченность жильем, бытовой комфорт, равный материальный вклад в домашнее хозяйство); далее следуют досуговые ценности. Самыми малозначительными условиями являются однородность религиозных и политических взглядов.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Молодое поколение ориентировано на модель семьи, в которой преобладают равноправные гендерные отношения.</w:t>
      </w:r>
    </w:p>
    <w:p w:rsidR="00CE3109" w:rsidRPr="00CE3109" w:rsidRDefault="00CE3109" w:rsidP="00CE3109">
      <w:pPr>
        <w:autoSpaceDE w:val="0"/>
        <w:autoSpaceDN w:val="0"/>
        <w:adjustRightInd w:val="0"/>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2) Возросла удовлетворенность бытовыми условиями (жильем, питанием, проведением досуга). </w:t>
      </w:r>
      <w:r w:rsidRPr="00CE3109">
        <w:rPr>
          <w:rFonts w:ascii="Times New Roman" w:hAnsi="Times New Roman" w:cs="Times New Roman"/>
          <w:color w:val="000000"/>
          <w:sz w:val="24"/>
          <w:szCs w:val="24"/>
        </w:rPr>
        <w:t xml:space="preserve">В меньшей мере молодые люди довольны качеством питьевой воды и чистотой воздуха. Но в целом уровень удовлетворенности заметно вырос за последние три года, что свидетельствует о повышении качества жизни молодого поколения.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Удовлетворенность собственным материальным положением у молодежи ниже, чем материальным положением своей семьи. В большей степени это связано с экономической зависимостью молодежи от родителей и государства (пособия, стипендии). Средняя оценка удовлетворенности своим материальным положением составила 6,37 баллов, а своей семьи – 7,03 баллов (по 10-балльной шкале).</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3) Работа представляет одну из важнейших сторон жизни для 93,2 % молодых людей. На первое место выходят возможности материального обеспечения и комфортные условия труда Реализация жизненных стратегий в сфере труда показывает готовность молодых людей много и интенсивно работать, рисковать, проявлять способности и инициативу, если все это будет способствовать повышению оплаты труда. Подавляющее большинство (85,6 %) современных молодых белорусов согласно на высокую оплату труда при интенсивной нагрузке. Больше половины считают высокую оплату наиболее значимым условием, независимо от содержания труда и риска потери работы. Только </w:t>
      </w:r>
      <w:r w:rsidRPr="00CE3109">
        <w:rPr>
          <w:rFonts w:ascii="Times New Roman" w:hAnsi="Times New Roman" w:cs="Times New Roman"/>
          <w:sz w:val="24"/>
          <w:szCs w:val="24"/>
        </w:rPr>
        <w:lastRenderedPageBreak/>
        <w:t xml:space="preserve">треть респондентов хотят иметь стабильную, спокойную, интересную работу, с малой долей ответственности, даже, если она не очень хорошо оплачивается.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Работа позволяет реализовать свой потенциал, раскрыть свои таланты, а также обеспечить определенный материальный достаток. За последние двадцать лет значение работы возросло с 36,1 % (</w:t>
      </w:r>
      <w:smartTag w:uri="urn:schemas-microsoft-com:office:smarttags" w:element="metricconverter">
        <w:smartTagPr>
          <w:attr w:name="ProductID" w:val="1990 г"/>
        </w:smartTagPr>
        <w:r w:rsidRPr="00CE3109">
          <w:rPr>
            <w:rFonts w:ascii="Times New Roman" w:hAnsi="Times New Roman" w:cs="Times New Roman"/>
            <w:sz w:val="24"/>
            <w:szCs w:val="24"/>
          </w:rPr>
          <w:t>1990 г</w:t>
        </w:r>
      </w:smartTag>
      <w:r w:rsidRPr="00CE3109">
        <w:rPr>
          <w:rFonts w:ascii="Times New Roman" w:hAnsi="Times New Roman" w:cs="Times New Roman"/>
          <w:sz w:val="24"/>
          <w:szCs w:val="24"/>
        </w:rPr>
        <w:t>.) до 45,6 % (</w:t>
      </w:r>
      <w:smartTag w:uri="urn:schemas-microsoft-com:office:smarttags" w:element="metricconverter">
        <w:smartTagPr>
          <w:attr w:name="ProductID" w:val="2013 г"/>
        </w:smartTagPr>
        <w:r w:rsidRPr="00CE3109">
          <w:rPr>
            <w:rFonts w:ascii="Times New Roman" w:hAnsi="Times New Roman" w:cs="Times New Roman"/>
            <w:sz w:val="24"/>
            <w:szCs w:val="24"/>
          </w:rPr>
          <w:t>2013 г</w:t>
        </w:r>
      </w:smartTag>
      <w:r w:rsidRPr="00CE3109">
        <w:rPr>
          <w:rFonts w:ascii="Times New Roman" w:hAnsi="Times New Roman" w:cs="Times New Roman"/>
          <w:sz w:val="24"/>
          <w:szCs w:val="24"/>
        </w:rPr>
        <w:t>.).</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4) Предваряет трудовую деятельность этап обучения. Значимость образования подтверждают 80,7 % молодежи. В процессе учебы преобладают установки на общение с интересными людьми (85,2 %), возможность дальнейшего трудоустройства (75,3 %), реализацию способностей (74,5 %). Далее следуют обеспечение достойного уровня жизни – 66,3 %, карьера – 68,3 %. В наименьшей степени для молодых людей важным является получение работы за границей (32,2 %) и высокое общественное положение (50,5 %).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Анализ показал, что в ценностном сознании учащихся происходят значительные изменения, т.е. ценности более низкого уровня обеспечения жизнедеятельности вытесняют высшие ценности творчества и самореализации.</w:t>
      </w:r>
    </w:p>
    <w:p w:rsidR="00CE3109" w:rsidRPr="00CE3109" w:rsidRDefault="00CE3109" w:rsidP="00CE3109">
      <w:pPr>
        <w:spacing w:line="360" w:lineRule="auto"/>
        <w:ind w:firstLine="709"/>
        <w:jc w:val="both"/>
        <w:rPr>
          <w:rFonts w:ascii="Times New Roman" w:hAnsi="Times New Roman" w:cs="Times New Roman"/>
          <w:color w:val="000000"/>
          <w:sz w:val="24"/>
          <w:szCs w:val="24"/>
        </w:rPr>
      </w:pPr>
      <w:r w:rsidRPr="00CE3109">
        <w:rPr>
          <w:rFonts w:ascii="Times New Roman" w:hAnsi="Times New Roman" w:cs="Times New Roman"/>
          <w:sz w:val="24"/>
          <w:szCs w:val="24"/>
        </w:rPr>
        <w:t>5) Досуг является весьма значимой базовой ценностью для 84,5 % молодых людей.</w:t>
      </w:r>
      <w:r w:rsidRPr="00CE3109">
        <w:rPr>
          <w:rFonts w:ascii="Times New Roman" w:hAnsi="Times New Roman" w:cs="Times New Roman"/>
          <w:color w:val="000000"/>
          <w:sz w:val="24"/>
          <w:szCs w:val="24"/>
        </w:rPr>
        <w:t xml:space="preserve"> Увеличение значимости досуговой сферы, возможно, связано с тем, что она привлекает молодежь как своеобразная форма воплощения свободы. С одной стороны, такого рода независимость предоставляет возможность уйти от социальной регламентации, обязанностей и ответственности, с другой – позволяет найти нишу для свободной самореализации и самоидентификации. Структура ежедневных занятий белорусской молодежи свидетельствует о доминировании досугово-развлекательных форм проведения свободного времени: прослушивание музыки, общение в социальных сетях, на форумах, посещение интернет-сайтов, просмотр телепередач и художественных фильмов. Каждый третий молодой человек ежедневно проводит время с друзьями. Занимается спортом не менее одного раза в неделю (или чаще) около половины опрошенных (46,7 %), читают книги – 41,2 %, газеты – 35,8 %, играют в компьютерные игры – 33,6 %. Каждый четвертый занимается самообразованием, посещает разнообразные курсы не менее раза в неделю. Творческой деятельностью, к которой можно отнести рукоделие, хотя бы один раз в неделю занимается каждый десятый респондент. Почти 11 % - не менее одного раза в месяц, а 19 % - несколько раз в год.</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6) Политика занимает все меньше места в жизни молодого поколения. Только 25,7 % опрошенных назвали ее </w:t>
      </w:r>
      <w:r w:rsidRPr="00CE3109">
        <w:rPr>
          <w:rFonts w:ascii="Times New Roman" w:hAnsi="Times New Roman" w:cs="Times New Roman"/>
          <w:color w:val="000000"/>
          <w:sz w:val="24"/>
          <w:szCs w:val="24"/>
        </w:rPr>
        <w:t>важной для себя сферой</w:t>
      </w:r>
      <w:r w:rsidRPr="00CE3109">
        <w:rPr>
          <w:rFonts w:ascii="Times New Roman" w:hAnsi="Times New Roman" w:cs="Times New Roman"/>
          <w:sz w:val="24"/>
          <w:szCs w:val="24"/>
        </w:rPr>
        <w:t xml:space="preserve">. Зафиксирована достаточная уверенность в реализации личных (пусть даже несколько политизированных) прав и </w:t>
      </w:r>
      <w:r w:rsidRPr="00CE3109">
        <w:rPr>
          <w:rFonts w:ascii="Times New Roman" w:hAnsi="Times New Roman" w:cs="Times New Roman"/>
          <w:sz w:val="24"/>
          <w:szCs w:val="24"/>
        </w:rPr>
        <w:lastRenderedPageBreak/>
        <w:t>свобод и неуверенность в своей «политической значимости». В целом для молодого поколения характерен низкий уровень реального участия в общественно-политической жизни. Основными формами политической активности молодых людей являются участие в выборах и дискуссии на политические темы с друзьями, знакомыми.</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7) Одним из основных условий становления гражданского общества является социальная активность граждан, их участие в работе добровольных объединений и организаций, что позволяет действовать коллективно и повышать результативность своей гражданской деятельности. По данным исследования 2012 года 62,1 % молодых людей не состояли ни в одной общественно-политической организации, схожая ситуация и в 2013 году: членами профсоюза являются – 31,4 %, молодежной </w:t>
      </w:r>
      <w:r w:rsidRPr="00CE3109">
        <w:rPr>
          <w:rFonts w:ascii="Times New Roman" w:hAnsi="Times New Roman" w:cs="Times New Roman"/>
          <w:bCs/>
          <w:color w:val="000000"/>
          <w:sz w:val="24"/>
          <w:szCs w:val="24"/>
        </w:rPr>
        <w:t>организации БРСМ</w:t>
      </w:r>
      <w:r w:rsidRPr="00CE3109">
        <w:rPr>
          <w:rFonts w:ascii="Times New Roman" w:hAnsi="Times New Roman" w:cs="Times New Roman"/>
          <w:sz w:val="24"/>
          <w:szCs w:val="24"/>
        </w:rPr>
        <w:t xml:space="preserve"> – 26,1 %, политических партий – 1 % молодых людей.</w:t>
      </w:r>
    </w:p>
    <w:p w:rsidR="00CE3109" w:rsidRPr="00CE3109" w:rsidRDefault="00CE3109" w:rsidP="00CE3109">
      <w:pPr>
        <w:spacing w:line="360" w:lineRule="auto"/>
        <w:ind w:firstLine="720"/>
        <w:jc w:val="both"/>
        <w:rPr>
          <w:rFonts w:ascii="Times New Roman" w:hAnsi="Times New Roman" w:cs="Times New Roman"/>
          <w:sz w:val="24"/>
          <w:szCs w:val="24"/>
        </w:rPr>
      </w:pPr>
      <w:r w:rsidRPr="00CE3109">
        <w:rPr>
          <w:rFonts w:ascii="Times New Roman" w:hAnsi="Times New Roman" w:cs="Times New Roman"/>
          <w:sz w:val="24"/>
          <w:szCs w:val="24"/>
        </w:rPr>
        <w:t xml:space="preserve">Из приведенных выше данных можно сделать вывод, что в образе жизни молодежи доминируют стратегии жизненного благополучия, то есть, ценности, ориентации, поведение направлены на обеспечение комфортной обеспеченной и размеренной, спокойной жизни. Это подтверждает стремление молодого поколения к бытовой, семейной устроенности, материальному достатку, удовлетворению материальных и духовных потребностей во всех сферах жизнедеятельности. </w:t>
      </w:r>
    </w:p>
    <w:p w:rsidR="00CE3109" w:rsidRPr="00CE3109" w:rsidRDefault="00CE3109" w:rsidP="00CE3109">
      <w:pPr>
        <w:spacing w:line="360" w:lineRule="auto"/>
        <w:ind w:firstLine="720"/>
        <w:jc w:val="both"/>
        <w:rPr>
          <w:rFonts w:ascii="Times New Roman" w:hAnsi="Times New Roman" w:cs="Times New Roman"/>
          <w:sz w:val="24"/>
          <w:szCs w:val="24"/>
        </w:rPr>
      </w:pPr>
      <w:r w:rsidRPr="00CE3109">
        <w:rPr>
          <w:rFonts w:ascii="Times New Roman" w:hAnsi="Times New Roman" w:cs="Times New Roman"/>
          <w:sz w:val="24"/>
          <w:szCs w:val="24"/>
        </w:rPr>
        <w:t>Вместе с тем нельзя отрицать присутствие составляющих других типов стратегий (жизненного успеха и жизненной самореализации) в образе жизни молодежи. Так, стратегия жизненного успеха просматривается в желании карьерного роста; потребности в одобрении ближайшим окружением; в профессиональной, общественной или политической активности некоторой части молодежи. А стратегия жизненной самореализации – в реализации творческих способностей, стремлении к личной свободе, самосовершенствовании, толерантности в отношении образа жизни других людей.</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Воздействие на молодежь и ее образ жизни целесообразно осуществлять на уровне государственной молодежной политики, где сконцентрированы наибольшие ресурсы. Ведь именно государственная молодежная политика представляет собой целенаправленную деятельность органов государственной власти, общественных объединений и иных социальных институтов, обеспечивающих стратегию государства в формировании условий для реализации социального, интеллектуального, культурного и экономического потенциала молодого поколения, создании законодательно закрепленных гарантий для молодежи в правовой, экономической и других сферах жизни. </w:t>
      </w:r>
    </w:p>
    <w:p w:rsidR="00CE3109" w:rsidRPr="00CE3109" w:rsidRDefault="00CE3109" w:rsidP="00CE3109">
      <w:pPr>
        <w:spacing w:line="360" w:lineRule="auto"/>
        <w:ind w:firstLine="709"/>
        <w:jc w:val="both"/>
        <w:rPr>
          <w:rFonts w:ascii="Times New Roman" w:hAnsi="Times New Roman" w:cs="Times New Roman"/>
          <w:bCs/>
          <w:strike/>
          <w:sz w:val="24"/>
          <w:szCs w:val="24"/>
        </w:rPr>
      </w:pPr>
      <w:r w:rsidRPr="00CE3109">
        <w:rPr>
          <w:rFonts w:ascii="Times New Roman" w:hAnsi="Times New Roman" w:cs="Times New Roman"/>
          <w:sz w:val="24"/>
          <w:szCs w:val="24"/>
        </w:rPr>
        <w:lastRenderedPageBreak/>
        <w:t xml:space="preserve">В Законе Республики Беларусь от 7 декабря </w:t>
      </w:r>
      <w:smartTag w:uri="urn:schemas-microsoft-com:office:smarttags" w:element="metricconverter">
        <w:smartTagPr>
          <w:attr w:name="ProductID" w:val="2009 г"/>
        </w:smartTagPr>
        <w:r w:rsidRPr="00CE3109">
          <w:rPr>
            <w:rFonts w:ascii="Times New Roman" w:hAnsi="Times New Roman" w:cs="Times New Roman"/>
            <w:sz w:val="24"/>
            <w:szCs w:val="24"/>
          </w:rPr>
          <w:t>2009 г</w:t>
        </w:r>
      </w:smartTag>
      <w:r w:rsidRPr="00CE3109">
        <w:rPr>
          <w:rFonts w:ascii="Times New Roman" w:hAnsi="Times New Roman" w:cs="Times New Roman"/>
          <w:sz w:val="24"/>
          <w:szCs w:val="24"/>
        </w:rPr>
        <w:t>. № 65-З «Об основах государственной молодежной политики» четко определены основные направления государственной молодежной политики:</w:t>
      </w:r>
      <w:r w:rsidRPr="00CE3109">
        <w:rPr>
          <w:rFonts w:ascii="Times New Roman" w:hAnsi="Times New Roman" w:cs="Times New Roman"/>
          <w:bCs/>
          <w:sz w:val="24"/>
          <w:szCs w:val="24"/>
        </w:rPr>
        <w:t xml:space="preserve"> </w:t>
      </w:r>
    </w:p>
    <w:p w:rsidR="00CE3109" w:rsidRPr="00CE3109" w:rsidRDefault="00CE3109" w:rsidP="00CE3109">
      <w:pPr>
        <w:numPr>
          <w:ilvl w:val="0"/>
          <w:numId w:val="2"/>
        </w:numPr>
        <w:tabs>
          <w:tab w:val="left" w:pos="426"/>
        </w:tabs>
        <w:spacing w:after="0" w:line="360" w:lineRule="auto"/>
        <w:ind w:left="0" w:firstLine="426"/>
        <w:jc w:val="both"/>
        <w:rPr>
          <w:rFonts w:ascii="Times New Roman" w:hAnsi="Times New Roman" w:cs="Times New Roman"/>
          <w:bCs/>
          <w:sz w:val="24"/>
          <w:szCs w:val="24"/>
        </w:rPr>
      </w:pPr>
      <w:r w:rsidRPr="00CE3109">
        <w:rPr>
          <w:rFonts w:ascii="Times New Roman" w:hAnsi="Times New Roman" w:cs="Times New Roman"/>
          <w:bCs/>
          <w:sz w:val="24"/>
          <w:szCs w:val="24"/>
        </w:rPr>
        <w:t>Гражданско-патриотическое воспитание;</w:t>
      </w:r>
    </w:p>
    <w:p w:rsidR="00CE3109" w:rsidRPr="00CE3109" w:rsidRDefault="00CE3109" w:rsidP="00CE3109">
      <w:pPr>
        <w:numPr>
          <w:ilvl w:val="0"/>
          <w:numId w:val="2"/>
        </w:numPr>
        <w:tabs>
          <w:tab w:val="left" w:pos="426"/>
        </w:tabs>
        <w:spacing w:after="0" w:line="360" w:lineRule="auto"/>
        <w:ind w:left="0" w:firstLine="426"/>
        <w:jc w:val="both"/>
        <w:rPr>
          <w:rFonts w:ascii="Times New Roman" w:hAnsi="Times New Roman" w:cs="Times New Roman"/>
          <w:bCs/>
          <w:sz w:val="24"/>
          <w:szCs w:val="24"/>
        </w:rPr>
      </w:pPr>
      <w:r w:rsidRPr="00CE3109">
        <w:rPr>
          <w:rFonts w:ascii="Times New Roman" w:hAnsi="Times New Roman" w:cs="Times New Roman"/>
          <w:bCs/>
          <w:sz w:val="24"/>
          <w:szCs w:val="24"/>
        </w:rPr>
        <w:t>Содействие формированию здорового образа жизни молодежи;</w:t>
      </w:r>
    </w:p>
    <w:p w:rsidR="00CE3109" w:rsidRPr="00CE3109" w:rsidRDefault="00CE3109" w:rsidP="00CE3109">
      <w:pPr>
        <w:numPr>
          <w:ilvl w:val="0"/>
          <w:numId w:val="2"/>
        </w:numPr>
        <w:tabs>
          <w:tab w:val="left" w:pos="426"/>
        </w:tabs>
        <w:spacing w:after="0" w:line="360" w:lineRule="auto"/>
        <w:ind w:left="0" w:firstLine="426"/>
        <w:jc w:val="both"/>
        <w:rPr>
          <w:rFonts w:ascii="Times New Roman" w:hAnsi="Times New Roman" w:cs="Times New Roman"/>
          <w:bCs/>
          <w:sz w:val="24"/>
          <w:szCs w:val="24"/>
        </w:rPr>
      </w:pPr>
      <w:r w:rsidRPr="00CE3109">
        <w:rPr>
          <w:rFonts w:ascii="Times New Roman" w:hAnsi="Times New Roman" w:cs="Times New Roman"/>
          <w:bCs/>
          <w:sz w:val="24"/>
          <w:szCs w:val="24"/>
        </w:rPr>
        <w:t>Государственная поддержка молодых семей;</w:t>
      </w:r>
    </w:p>
    <w:p w:rsidR="00CE3109" w:rsidRPr="00CE3109" w:rsidRDefault="00CE3109" w:rsidP="00CE3109">
      <w:pPr>
        <w:numPr>
          <w:ilvl w:val="0"/>
          <w:numId w:val="2"/>
        </w:numPr>
        <w:tabs>
          <w:tab w:val="left" w:pos="426"/>
        </w:tabs>
        <w:spacing w:after="0" w:line="360" w:lineRule="auto"/>
        <w:ind w:left="0" w:firstLine="426"/>
        <w:jc w:val="both"/>
        <w:rPr>
          <w:rFonts w:ascii="Times New Roman" w:hAnsi="Times New Roman" w:cs="Times New Roman"/>
          <w:bCs/>
          <w:sz w:val="24"/>
          <w:szCs w:val="24"/>
        </w:rPr>
      </w:pPr>
      <w:r w:rsidRPr="00CE3109">
        <w:rPr>
          <w:rFonts w:ascii="Times New Roman" w:hAnsi="Times New Roman" w:cs="Times New Roman"/>
          <w:bCs/>
          <w:sz w:val="24"/>
          <w:szCs w:val="24"/>
        </w:rPr>
        <w:t>Содействие реализации права молодежи на труд;</w:t>
      </w:r>
    </w:p>
    <w:p w:rsidR="00CE3109" w:rsidRPr="00CE3109" w:rsidRDefault="00CE3109" w:rsidP="00CE3109">
      <w:pPr>
        <w:numPr>
          <w:ilvl w:val="0"/>
          <w:numId w:val="2"/>
        </w:numPr>
        <w:tabs>
          <w:tab w:val="left" w:pos="426"/>
        </w:tabs>
        <w:spacing w:after="0" w:line="360" w:lineRule="auto"/>
        <w:ind w:left="0" w:firstLine="426"/>
        <w:jc w:val="both"/>
        <w:rPr>
          <w:rFonts w:ascii="Times New Roman" w:hAnsi="Times New Roman" w:cs="Times New Roman"/>
          <w:bCs/>
          <w:sz w:val="24"/>
          <w:szCs w:val="24"/>
        </w:rPr>
      </w:pPr>
      <w:r w:rsidRPr="00CE3109">
        <w:rPr>
          <w:rFonts w:ascii="Times New Roman" w:hAnsi="Times New Roman" w:cs="Times New Roman"/>
          <w:bCs/>
          <w:sz w:val="24"/>
          <w:szCs w:val="24"/>
        </w:rPr>
        <w:t>Государственная поддержка молодежи в получении образования;</w:t>
      </w:r>
    </w:p>
    <w:p w:rsidR="00CE3109" w:rsidRPr="00CE3109" w:rsidRDefault="00CE3109" w:rsidP="00CE3109">
      <w:pPr>
        <w:numPr>
          <w:ilvl w:val="0"/>
          <w:numId w:val="2"/>
        </w:numPr>
        <w:tabs>
          <w:tab w:val="left" w:pos="426"/>
        </w:tabs>
        <w:spacing w:after="0" w:line="360" w:lineRule="auto"/>
        <w:ind w:left="0" w:firstLine="426"/>
        <w:jc w:val="both"/>
        <w:rPr>
          <w:rFonts w:ascii="Times New Roman" w:hAnsi="Times New Roman" w:cs="Times New Roman"/>
          <w:bCs/>
          <w:sz w:val="24"/>
          <w:szCs w:val="24"/>
        </w:rPr>
      </w:pPr>
      <w:r w:rsidRPr="00CE3109">
        <w:rPr>
          <w:rFonts w:ascii="Times New Roman" w:hAnsi="Times New Roman" w:cs="Times New Roman"/>
          <w:bCs/>
          <w:sz w:val="24"/>
          <w:szCs w:val="24"/>
        </w:rPr>
        <w:t>Государственная поддержка талантливой и одаренной молодежи;</w:t>
      </w:r>
    </w:p>
    <w:p w:rsidR="00CE3109" w:rsidRPr="00CE3109" w:rsidRDefault="00CE3109" w:rsidP="00CE3109">
      <w:pPr>
        <w:numPr>
          <w:ilvl w:val="0"/>
          <w:numId w:val="2"/>
        </w:numPr>
        <w:tabs>
          <w:tab w:val="left" w:pos="426"/>
        </w:tabs>
        <w:spacing w:after="0" w:line="360" w:lineRule="auto"/>
        <w:ind w:left="0" w:firstLine="426"/>
        <w:jc w:val="both"/>
        <w:rPr>
          <w:rFonts w:ascii="Times New Roman" w:hAnsi="Times New Roman" w:cs="Times New Roman"/>
          <w:bCs/>
          <w:sz w:val="24"/>
          <w:szCs w:val="24"/>
        </w:rPr>
      </w:pPr>
      <w:r w:rsidRPr="00CE3109">
        <w:rPr>
          <w:rFonts w:ascii="Times New Roman" w:hAnsi="Times New Roman" w:cs="Times New Roman"/>
          <w:bCs/>
          <w:sz w:val="24"/>
          <w:szCs w:val="24"/>
        </w:rPr>
        <w:t>Содействие реализации права молодежи на объединение;</w:t>
      </w:r>
    </w:p>
    <w:p w:rsidR="00CE3109" w:rsidRPr="00CE3109" w:rsidRDefault="00CE3109" w:rsidP="00CE3109">
      <w:pPr>
        <w:numPr>
          <w:ilvl w:val="0"/>
          <w:numId w:val="2"/>
        </w:numPr>
        <w:tabs>
          <w:tab w:val="left" w:pos="426"/>
        </w:tabs>
        <w:spacing w:after="0" w:line="360" w:lineRule="auto"/>
        <w:ind w:left="0" w:firstLine="426"/>
        <w:jc w:val="both"/>
        <w:rPr>
          <w:rFonts w:ascii="Times New Roman" w:hAnsi="Times New Roman" w:cs="Times New Roman"/>
          <w:bCs/>
          <w:sz w:val="24"/>
          <w:szCs w:val="24"/>
        </w:rPr>
      </w:pPr>
      <w:r w:rsidRPr="00CE3109">
        <w:rPr>
          <w:rFonts w:ascii="Times New Roman" w:hAnsi="Times New Roman" w:cs="Times New Roman"/>
          <w:bCs/>
          <w:sz w:val="24"/>
          <w:szCs w:val="24"/>
        </w:rPr>
        <w:t>Содействие развитию и реализации молодежных общественно значимых инициатив;</w:t>
      </w:r>
    </w:p>
    <w:p w:rsidR="00CE3109" w:rsidRPr="00CE3109" w:rsidRDefault="00CE3109" w:rsidP="00CE3109">
      <w:pPr>
        <w:numPr>
          <w:ilvl w:val="0"/>
          <w:numId w:val="2"/>
        </w:numPr>
        <w:tabs>
          <w:tab w:val="left" w:pos="426"/>
        </w:tabs>
        <w:spacing w:after="0" w:line="360" w:lineRule="auto"/>
        <w:ind w:left="0" w:firstLine="426"/>
        <w:jc w:val="both"/>
        <w:rPr>
          <w:rFonts w:ascii="Times New Roman" w:hAnsi="Times New Roman" w:cs="Times New Roman"/>
          <w:bCs/>
          <w:sz w:val="24"/>
          <w:szCs w:val="24"/>
        </w:rPr>
      </w:pPr>
      <w:r w:rsidRPr="00CE3109">
        <w:rPr>
          <w:rFonts w:ascii="Times New Roman" w:hAnsi="Times New Roman" w:cs="Times New Roman"/>
          <w:bCs/>
          <w:sz w:val="24"/>
          <w:szCs w:val="24"/>
        </w:rPr>
        <w:t>Международное молодежное сотрудничество.</w:t>
      </w:r>
    </w:p>
    <w:p w:rsidR="00CE3109" w:rsidRPr="00CE3109" w:rsidRDefault="00CE3109" w:rsidP="00CE3109">
      <w:pPr>
        <w:pStyle w:val="2"/>
        <w:spacing w:after="0" w:line="360" w:lineRule="auto"/>
        <w:ind w:left="0" w:firstLine="709"/>
        <w:jc w:val="both"/>
        <w:rPr>
          <w:strike/>
        </w:rPr>
      </w:pPr>
      <w:r w:rsidRPr="00CE3109">
        <w:t>По мнению опрошенной молодежи, в рамках мероприятий государственной молодежной политики представляется возможной реализация проектов следующих направлений:</w:t>
      </w:r>
    </w:p>
    <w:p w:rsidR="00CE3109" w:rsidRPr="00CE3109" w:rsidRDefault="00CE3109" w:rsidP="00CE3109">
      <w:pPr>
        <w:pStyle w:val="2"/>
        <w:spacing w:after="0" w:line="276" w:lineRule="auto"/>
        <w:ind w:left="0"/>
        <w:jc w:val="both"/>
      </w:pPr>
      <w:r w:rsidRPr="00CE3109">
        <w:t>Таблица 2 – Потребность молодежи в конкретных проектах на уровне социальной группы (</w:t>
      </w:r>
      <w:proofErr w:type="gramStart"/>
      <w:r w:rsidRPr="00CE3109">
        <w:t>в</w:t>
      </w:r>
      <w:proofErr w:type="gramEnd"/>
      <w:r w:rsidRPr="00CE3109">
        <w:t xml:space="preserve"> %, </w:t>
      </w:r>
      <w:proofErr w:type="gramStart"/>
      <w:r w:rsidRPr="00CE3109">
        <w:t>от</w:t>
      </w:r>
      <w:proofErr w:type="gramEnd"/>
      <w:r w:rsidRPr="00CE3109">
        <w:t xml:space="preserve"> общего числа респондентов)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3"/>
        <w:gridCol w:w="1701"/>
      </w:tblGrid>
      <w:tr w:rsidR="00CE3109" w:rsidRPr="00CE3109" w:rsidTr="00F64024">
        <w:tc>
          <w:tcPr>
            <w:tcW w:w="6663" w:type="dxa"/>
          </w:tcPr>
          <w:p w:rsidR="00CE3109" w:rsidRPr="00CE3109" w:rsidRDefault="00CE3109" w:rsidP="00F64024">
            <w:pPr>
              <w:jc w:val="center"/>
              <w:rPr>
                <w:rFonts w:ascii="Times New Roman" w:hAnsi="Times New Roman" w:cs="Times New Roman"/>
                <w:b/>
                <w:sz w:val="24"/>
                <w:szCs w:val="24"/>
              </w:rPr>
            </w:pPr>
            <w:r w:rsidRPr="00CE3109">
              <w:rPr>
                <w:rFonts w:ascii="Times New Roman" w:hAnsi="Times New Roman" w:cs="Times New Roman"/>
                <w:b/>
                <w:sz w:val="24"/>
                <w:szCs w:val="24"/>
              </w:rPr>
              <w:t>Направленность проектов</w:t>
            </w:r>
          </w:p>
        </w:tc>
        <w:tc>
          <w:tcPr>
            <w:tcW w:w="1701" w:type="dxa"/>
            <w:vAlign w:val="center"/>
          </w:tcPr>
          <w:p w:rsidR="00CE3109" w:rsidRPr="00CE3109" w:rsidRDefault="00CE3109" w:rsidP="00F64024">
            <w:pPr>
              <w:jc w:val="center"/>
              <w:rPr>
                <w:rFonts w:ascii="Times New Roman" w:hAnsi="Times New Roman" w:cs="Times New Roman"/>
                <w:b/>
                <w:sz w:val="24"/>
                <w:szCs w:val="24"/>
              </w:rPr>
            </w:pPr>
            <w:r w:rsidRPr="00CE3109">
              <w:rPr>
                <w:rFonts w:ascii="Times New Roman" w:hAnsi="Times New Roman" w:cs="Times New Roman"/>
                <w:b/>
                <w:sz w:val="24"/>
                <w:szCs w:val="24"/>
              </w:rPr>
              <w:t>%</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На формирование здорового образа жизни</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61,6</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Культурно-развлекательные мероприятия</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51,9</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Поддержка молодых семей</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48,6</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Развитие творческих способностей</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35,5</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Образовательно-просветительские программы</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25,8</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Информирование молодежи</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22,8</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Охрана правопорядка</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20,9</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Волонтерские (добровольческие) движения</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19,9</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Общественно-полезная деятельность</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17,3</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Гражданско-патриотическое воспитание</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14,6</w:t>
            </w:r>
          </w:p>
        </w:tc>
      </w:tr>
      <w:tr w:rsidR="00CE3109" w:rsidRPr="00CE3109" w:rsidTr="00F64024">
        <w:tc>
          <w:tcPr>
            <w:tcW w:w="6663"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Развитие лидерских качеств</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12,1</w:t>
            </w:r>
          </w:p>
        </w:tc>
      </w:tr>
      <w:tr w:rsidR="00CE3109" w:rsidRPr="00CE3109" w:rsidTr="00F64024">
        <w:tc>
          <w:tcPr>
            <w:tcW w:w="6663" w:type="dxa"/>
          </w:tcPr>
          <w:p w:rsidR="00CE3109" w:rsidRPr="00CE3109" w:rsidRDefault="00CE3109" w:rsidP="00F64024">
            <w:pPr>
              <w:rPr>
                <w:rFonts w:ascii="Times New Roman" w:hAnsi="Times New Roman" w:cs="Times New Roman"/>
                <w:i/>
                <w:sz w:val="24"/>
                <w:szCs w:val="24"/>
              </w:rPr>
            </w:pPr>
            <w:r w:rsidRPr="00CE3109">
              <w:rPr>
                <w:rFonts w:ascii="Times New Roman" w:hAnsi="Times New Roman" w:cs="Times New Roman"/>
                <w:i/>
                <w:sz w:val="24"/>
                <w:szCs w:val="24"/>
              </w:rPr>
              <w:t>Затрудняюсь ответить, нет ответа</w:t>
            </w:r>
          </w:p>
        </w:tc>
        <w:tc>
          <w:tcPr>
            <w:tcW w:w="1701"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0,5</w:t>
            </w:r>
          </w:p>
        </w:tc>
      </w:tr>
    </w:tbl>
    <w:p w:rsidR="00CE3109" w:rsidRPr="00CE3109" w:rsidRDefault="00CE3109" w:rsidP="00CE3109">
      <w:pPr>
        <w:pStyle w:val="2"/>
        <w:spacing w:after="0" w:line="240" w:lineRule="auto"/>
        <w:ind w:left="0" w:firstLine="709"/>
        <w:jc w:val="both"/>
      </w:pPr>
    </w:p>
    <w:p w:rsidR="00CE3109" w:rsidRPr="00CE3109" w:rsidRDefault="00CE3109" w:rsidP="00CE3109">
      <w:pPr>
        <w:pStyle w:val="2"/>
        <w:spacing w:after="0" w:line="360" w:lineRule="auto"/>
        <w:ind w:left="0" w:firstLine="709"/>
        <w:jc w:val="both"/>
      </w:pPr>
      <w:r w:rsidRPr="00CE3109">
        <w:t xml:space="preserve">Важно пояснить, что подавляющее большинство молодых людей (99,5 %) смогли назвать необходимые для молодежи проекты. Из приведенных данных видно, что не теряют актуальности мероприятия, направленные на формирование здорового образа жизни. Каждый второй считает необходимыми культурно-развлекательные мероприятия (подтверждая тем самым потребность в коллективном действии) и проекты по поддержке молодых семей. Каждый третий говорит о необходимости развития творческих способностей, каждый четвертый – о программах образовательно-просветительской и информационной направленности, каждый пятый – о развитии движений охраны правопорядка и </w:t>
      </w:r>
      <w:proofErr w:type="spellStart"/>
      <w:r w:rsidRPr="00CE3109">
        <w:t>волонтерства</w:t>
      </w:r>
      <w:proofErr w:type="spellEnd"/>
      <w:r w:rsidRPr="00CE3109">
        <w:t>. В меньшей степени молодежь чувствует потребность в развитии лидерских качеств, мероприятиях гражданско-патриотической направленности, общественно-полезной деятельности.</w:t>
      </w:r>
    </w:p>
    <w:p w:rsidR="00CE3109" w:rsidRPr="00CE3109" w:rsidRDefault="00CE3109" w:rsidP="00CE3109">
      <w:pPr>
        <w:pStyle w:val="2"/>
        <w:spacing w:after="0" w:line="360" w:lineRule="auto"/>
        <w:ind w:left="0" w:firstLine="709"/>
        <w:jc w:val="both"/>
      </w:pPr>
      <w:r w:rsidRPr="00CE3109">
        <w:t>Готовность молодых людей к сознательному и активному участию в различных проектах отражена в таблице 3.</w:t>
      </w:r>
    </w:p>
    <w:p w:rsidR="00CE3109" w:rsidRPr="00CE3109" w:rsidRDefault="00CE3109" w:rsidP="00CE3109">
      <w:pPr>
        <w:pStyle w:val="2"/>
        <w:spacing w:after="0" w:line="240" w:lineRule="auto"/>
        <w:ind w:left="0"/>
        <w:jc w:val="both"/>
      </w:pPr>
      <w:r w:rsidRPr="00CE3109">
        <w:t>Таблица 3 – Тематика проектов, наиболее интересующих молодежь на личностном уровне (</w:t>
      </w:r>
      <w:proofErr w:type="gramStart"/>
      <w:r w:rsidRPr="00CE3109">
        <w:t>в</w:t>
      </w:r>
      <w:proofErr w:type="gramEnd"/>
      <w:r w:rsidRPr="00CE3109">
        <w:t xml:space="preserve"> %, </w:t>
      </w:r>
      <w:proofErr w:type="gramStart"/>
      <w:r w:rsidRPr="00CE3109">
        <w:t>от</w:t>
      </w:r>
      <w:proofErr w:type="gramEnd"/>
      <w:r w:rsidRPr="00CE3109">
        <w:t xml:space="preserve"> общего числа респондентов)</w:t>
      </w:r>
    </w:p>
    <w:p w:rsidR="00CE3109" w:rsidRPr="00CE3109" w:rsidRDefault="00CE3109" w:rsidP="00CE3109">
      <w:pPr>
        <w:pStyle w:val="2"/>
        <w:spacing w:after="0" w:line="240" w:lineRule="auto"/>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gridCol w:w="2126"/>
      </w:tblGrid>
      <w:tr w:rsidR="00CE3109" w:rsidRPr="00CE3109" w:rsidTr="00F64024">
        <w:tc>
          <w:tcPr>
            <w:tcW w:w="6946" w:type="dxa"/>
          </w:tcPr>
          <w:p w:rsidR="00CE3109" w:rsidRPr="00CE3109" w:rsidRDefault="00CE3109" w:rsidP="00F64024">
            <w:pPr>
              <w:jc w:val="center"/>
              <w:rPr>
                <w:rFonts w:ascii="Times New Roman" w:hAnsi="Times New Roman" w:cs="Times New Roman"/>
                <w:b/>
                <w:sz w:val="24"/>
                <w:szCs w:val="24"/>
              </w:rPr>
            </w:pPr>
            <w:r w:rsidRPr="00CE3109">
              <w:rPr>
                <w:rFonts w:ascii="Times New Roman" w:hAnsi="Times New Roman" w:cs="Times New Roman"/>
                <w:b/>
                <w:sz w:val="24"/>
                <w:szCs w:val="24"/>
              </w:rPr>
              <w:t>Направленность проектов</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Формирование здорового образа жизни</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16,3</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Культурно-развлекательные мероприятия</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12,6</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Развитие творческих способностей</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8,6</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Образовательно-просветительские программы</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6,8</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Волонтерские (добровольческие) движения</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6,6</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Туризм</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4,5</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Гражданско-патриотическое воспитание</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4,4</w:t>
            </w:r>
          </w:p>
        </w:tc>
      </w:tr>
      <w:tr w:rsidR="00CE3109" w:rsidRPr="00CE3109" w:rsidTr="00F64024">
        <w:tc>
          <w:tcPr>
            <w:tcW w:w="6946"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Решение проблем занятости и трудоустройства молодежи</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4,1</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Экологические проекты</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3,6</w:t>
            </w:r>
          </w:p>
        </w:tc>
      </w:tr>
      <w:tr w:rsidR="00CE3109" w:rsidRPr="00CE3109" w:rsidTr="00F64024">
        <w:tc>
          <w:tcPr>
            <w:tcW w:w="9072" w:type="dxa"/>
            <w:gridSpan w:val="2"/>
          </w:tcPr>
          <w:p w:rsidR="00CE3109" w:rsidRPr="00CE3109" w:rsidRDefault="00CE3109" w:rsidP="00F64024">
            <w:pPr>
              <w:jc w:val="right"/>
              <w:rPr>
                <w:rFonts w:ascii="Times New Roman" w:hAnsi="Times New Roman" w:cs="Times New Roman"/>
                <w:sz w:val="24"/>
                <w:szCs w:val="24"/>
              </w:rPr>
            </w:pPr>
            <w:r w:rsidRPr="00CE3109">
              <w:rPr>
                <w:rFonts w:ascii="Times New Roman" w:hAnsi="Times New Roman" w:cs="Times New Roman"/>
                <w:sz w:val="24"/>
                <w:szCs w:val="24"/>
              </w:rPr>
              <w:t>Продолжение таблицы 3</w:t>
            </w:r>
          </w:p>
        </w:tc>
      </w:tr>
      <w:tr w:rsidR="00CE3109" w:rsidRPr="00CE3109" w:rsidTr="00F64024">
        <w:tc>
          <w:tcPr>
            <w:tcW w:w="6946" w:type="dxa"/>
          </w:tcPr>
          <w:p w:rsidR="00CE3109" w:rsidRPr="00CE3109" w:rsidRDefault="00CE3109" w:rsidP="00F64024">
            <w:pPr>
              <w:jc w:val="center"/>
              <w:rPr>
                <w:rFonts w:ascii="Times New Roman" w:hAnsi="Times New Roman" w:cs="Times New Roman"/>
                <w:b/>
                <w:sz w:val="24"/>
                <w:szCs w:val="24"/>
              </w:rPr>
            </w:pPr>
            <w:r w:rsidRPr="00CE3109">
              <w:rPr>
                <w:rFonts w:ascii="Times New Roman" w:hAnsi="Times New Roman" w:cs="Times New Roman"/>
                <w:b/>
                <w:sz w:val="24"/>
                <w:szCs w:val="24"/>
              </w:rPr>
              <w:t>Направленность проектов</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Развитие нравственных качеств</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3,0</w:t>
            </w:r>
          </w:p>
        </w:tc>
      </w:tr>
      <w:tr w:rsidR="00CE3109" w:rsidRPr="00CE3109" w:rsidTr="00F64024">
        <w:tc>
          <w:tcPr>
            <w:tcW w:w="6946"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Международное молодежное сотрудничество</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2,6</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Информирование молодежи</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1,9</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lastRenderedPageBreak/>
              <w:t>Развитие лидерских качеств</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1,8</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Поддержка молодых семей</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1,5</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Общественно-полезная деятельность</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1,4</w:t>
            </w:r>
          </w:p>
        </w:tc>
      </w:tr>
      <w:tr w:rsidR="00CE3109" w:rsidRPr="00CE3109" w:rsidTr="00F64024">
        <w:tc>
          <w:tcPr>
            <w:tcW w:w="6946" w:type="dxa"/>
          </w:tcPr>
          <w:p w:rsidR="00CE3109" w:rsidRPr="00CE3109" w:rsidRDefault="00CE3109" w:rsidP="00F64024">
            <w:pPr>
              <w:rPr>
                <w:rFonts w:ascii="Times New Roman" w:hAnsi="Times New Roman" w:cs="Times New Roman"/>
                <w:sz w:val="24"/>
                <w:szCs w:val="24"/>
              </w:rPr>
            </w:pPr>
            <w:r w:rsidRPr="00CE3109">
              <w:rPr>
                <w:rFonts w:ascii="Times New Roman" w:hAnsi="Times New Roman" w:cs="Times New Roman"/>
                <w:sz w:val="24"/>
                <w:szCs w:val="24"/>
              </w:rPr>
              <w:t>Охрана правопорядка</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0,4</w:t>
            </w:r>
          </w:p>
        </w:tc>
      </w:tr>
      <w:tr w:rsidR="00CE3109" w:rsidRPr="00CE3109" w:rsidTr="00F64024">
        <w:tc>
          <w:tcPr>
            <w:tcW w:w="6946" w:type="dxa"/>
          </w:tcPr>
          <w:p w:rsidR="00CE3109" w:rsidRPr="00CE3109" w:rsidRDefault="00CE3109" w:rsidP="00F64024">
            <w:pPr>
              <w:rPr>
                <w:rFonts w:ascii="Times New Roman" w:hAnsi="Times New Roman" w:cs="Times New Roman"/>
                <w:i/>
                <w:sz w:val="24"/>
                <w:szCs w:val="24"/>
              </w:rPr>
            </w:pPr>
            <w:r w:rsidRPr="00CE3109">
              <w:rPr>
                <w:rFonts w:ascii="Times New Roman" w:hAnsi="Times New Roman" w:cs="Times New Roman"/>
                <w:i/>
                <w:sz w:val="24"/>
                <w:szCs w:val="24"/>
              </w:rPr>
              <w:t>Затрудняюсь ответить, нет ответа</w:t>
            </w:r>
          </w:p>
        </w:tc>
        <w:tc>
          <w:tcPr>
            <w:tcW w:w="2126" w:type="dxa"/>
            <w:vAlign w:val="center"/>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42,0</w:t>
            </w:r>
          </w:p>
        </w:tc>
      </w:tr>
    </w:tbl>
    <w:p w:rsidR="00CE3109" w:rsidRPr="00CE3109" w:rsidRDefault="00CE3109" w:rsidP="00CE3109">
      <w:pPr>
        <w:pStyle w:val="2"/>
        <w:spacing w:after="0" w:line="360" w:lineRule="auto"/>
        <w:ind w:left="0" w:firstLine="709"/>
        <w:jc w:val="both"/>
      </w:pPr>
    </w:p>
    <w:p w:rsidR="00CE3109" w:rsidRPr="00CE3109" w:rsidRDefault="00CE3109" w:rsidP="00CE3109">
      <w:pPr>
        <w:pStyle w:val="2"/>
        <w:spacing w:after="0" w:line="360" w:lineRule="auto"/>
        <w:ind w:left="0" w:firstLine="709"/>
        <w:jc w:val="both"/>
      </w:pPr>
      <w:r w:rsidRPr="00CE3109">
        <w:t xml:space="preserve">Определить интересные для себя лично направления деятельности не смогли 42 % респондентов (чаще девушки; представители старшей возрастной группы). </w:t>
      </w:r>
    </w:p>
    <w:p w:rsidR="00CE3109" w:rsidRPr="00CE3109" w:rsidRDefault="00CE3109" w:rsidP="00CE3109">
      <w:pPr>
        <w:pStyle w:val="2"/>
        <w:spacing w:after="0" w:line="360" w:lineRule="auto"/>
        <w:ind w:left="0" w:firstLine="709"/>
        <w:jc w:val="both"/>
      </w:pPr>
      <w:r w:rsidRPr="00CE3109">
        <w:t xml:space="preserve">Личный интерес и готовность к участию в конкретных проектах выражает меньше молодых людей, что подтверждает некоторую пассивность молодежи. В большей степени молодые люди готовы проявить интерес к мероприятиям, связанным с формированием здорового образа жизни, спортом и развлекательной направленности.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Участвовать в проектах по поддержке молодых семей готовы 1,5 %, хотя половина опрошенных считает их очень нужными. Возможно, именно в этой сфере молодые люди в большей степени возлагают надежды не на себя, а на государство.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Гораздо больше молодежь заинтересована в развитии своих творческих способностей, а также в образовательных, просветительских программах, волонтерских движениях. Многие готовы поучаствовать в проектах гражданско-патриотической, экологической направленности, в мероприятиях, способствующих трудоустройству молодежи, развитию ее нравственных качеств, в проектах, связанных с туризмом, международным молодежным сотрудничеством.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На фоне достаточной отстраненности молодежи от сферы политики исследование показывает необходимость использования потенциала ее гражданской и общественной активности в молодежных движениях различной направленности.</w:t>
      </w:r>
    </w:p>
    <w:p w:rsidR="00CE3109" w:rsidRPr="00CE3109" w:rsidRDefault="00CE3109" w:rsidP="00CE3109">
      <w:pPr>
        <w:tabs>
          <w:tab w:val="left" w:pos="0"/>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sz w:val="24"/>
          <w:szCs w:val="24"/>
        </w:rPr>
        <w:t xml:space="preserve">Ниже представлены мнения молодых людей о наиболее актуальной и интересной лично им тематике молодежных проектов и конкретных действиях, возможных мероприятиях (формах) их реализации. </w:t>
      </w:r>
      <w:r w:rsidRPr="00CE3109">
        <w:rPr>
          <w:rFonts w:ascii="Times New Roman" w:hAnsi="Times New Roman" w:cs="Times New Roman"/>
          <w:bCs/>
          <w:color w:val="000000"/>
          <w:sz w:val="24"/>
          <w:szCs w:val="24"/>
        </w:rPr>
        <w:t>Предложения молодых белорусов сгруппированы, в том числе, с учетом основных направлений государственной молодежной политики.</w:t>
      </w:r>
    </w:p>
    <w:p w:rsidR="00CE3109" w:rsidRPr="00CE3109" w:rsidRDefault="00CE3109" w:rsidP="00CE3109">
      <w:pPr>
        <w:spacing w:line="360" w:lineRule="auto"/>
        <w:ind w:firstLine="709"/>
        <w:jc w:val="both"/>
        <w:rPr>
          <w:rFonts w:ascii="Times New Roman" w:hAnsi="Times New Roman" w:cs="Times New Roman"/>
          <w:color w:val="000000"/>
          <w:sz w:val="24"/>
          <w:szCs w:val="24"/>
        </w:rPr>
      </w:pPr>
      <w:r w:rsidRPr="00CE3109">
        <w:rPr>
          <w:rFonts w:ascii="Times New Roman" w:hAnsi="Times New Roman" w:cs="Times New Roman"/>
          <w:b/>
          <w:bCs/>
          <w:sz w:val="24"/>
          <w:szCs w:val="24"/>
        </w:rPr>
        <w:t>1) Формирование здорового образа жизни молодежи, физическая культура и спорт.</w:t>
      </w:r>
    </w:p>
    <w:p w:rsidR="00CE3109" w:rsidRPr="00CE3109" w:rsidRDefault="00CE3109" w:rsidP="00CE3109">
      <w:pPr>
        <w:spacing w:line="360" w:lineRule="auto"/>
        <w:ind w:firstLine="709"/>
        <w:jc w:val="both"/>
        <w:rPr>
          <w:rFonts w:ascii="Times New Roman" w:hAnsi="Times New Roman" w:cs="Times New Roman"/>
          <w:bCs/>
          <w:sz w:val="24"/>
          <w:szCs w:val="24"/>
        </w:rPr>
      </w:pPr>
      <w:r w:rsidRPr="00CE3109">
        <w:rPr>
          <w:rFonts w:ascii="Times New Roman" w:hAnsi="Times New Roman" w:cs="Times New Roman"/>
          <w:bCs/>
          <w:sz w:val="24"/>
          <w:szCs w:val="24"/>
        </w:rPr>
        <w:lastRenderedPageBreak/>
        <w:t>Одной из задач в этом направлении является обеспечение возможности реализовывать право молодежи на заботу о здоровье, способствовать формированию положительных ориентиров в отношении к своему здоровью и развитию физической культуры и спорта. Молодые белорусы предлагают:</w:t>
      </w:r>
    </w:p>
    <w:p w:rsidR="00CE3109" w:rsidRPr="00CE3109" w:rsidRDefault="00CE3109" w:rsidP="00CE3109">
      <w:pPr>
        <w:tabs>
          <w:tab w:val="left" w:pos="709"/>
        </w:tabs>
        <w:spacing w:line="360" w:lineRule="auto"/>
        <w:ind w:firstLine="709"/>
        <w:jc w:val="both"/>
        <w:rPr>
          <w:rFonts w:ascii="Times New Roman" w:hAnsi="Times New Roman" w:cs="Times New Roman"/>
          <w:sz w:val="24"/>
          <w:szCs w:val="24"/>
        </w:rPr>
      </w:pPr>
      <w:r w:rsidRPr="00CE3109">
        <w:rPr>
          <w:rFonts w:ascii="Times New Roman" w:hAnsi="Times New Roman" w:cs="Times New Roman"/>
          <w:bCs/>
          <w:color w:val="000000"/>
          <w:sz w:val="24"/>
          <w:szCs w:val="24"/>
        </w:rPr>
        <w:t>- проводить более активную работу по формированию установок на здоровый образ жизни</w:t>
      </w:r>
      <w:r w:rsidRPr="00CE3109">
        <w:rPr>
          <w:rFonts w:ascii="Times New Roman" w:hAnsi="Times New Roman" w:cs="Times New Roman"/>
          <w:sz w:val="24"/>
          <w:szCs w:val="24"/>
        </w:rPr>
        <w:t>, начиная с дошкольного возраста;</w:t>
      </w:r>
    </w:p>
    <w:p w:rsidR="00CE3109" w:rsidRPr="00CE3109" w:rsidRDefault="00CE3109" w:rsidP="00CE3109">
      <w:pPr>
        <w:tabs>
          <w:tab w:val="left" w:pos="709"/>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возродить значение физкультуры и спорта для общества заниматься более эффективной их пропагандой среди молодежи;</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sz w:val="24"/>
          <w:szCs w:val="24"/>
        </w:rPr>
        <w:t>- расширять возможности для оздоровления молодежи, в том числе в профилакториях, санаториях, молодежных базах отдыха и т.д.</w:t>
      </w:r>
      <w:r w:rsidRPr="00CE3109">
        <w:rPr>
          <w:rFonts w:ascii="Times New Roman" w:hAnsi="Times New Roman" w:cs="Times New Roman"/>
          <w:bCs/>
          <w:color w:val="000000"/>
          <w:sz w:val="24"/>
          <w:szCs w:val="24"/>
        </w:rPr>
        <w:t>; повсеместно внедрять различные программы и формы оздоровления молодежи разного возраста, группы здоровья по выходным, в т.ч. выездные, под руководством специалистов и т.д.;</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 целенаправленно заниматься вопросами организации активного молодежного отдыха и оздоровительных мероприятий на природе;</w:t>
      </w:r>
    </w:p>
    <w:p w:rsidR="00CE3109" w:rsidRPr="00CE3109" w:rsidRDefault="00CE3109" w:rsidP="00CE3109">
      <w:pPr>
        <w:tabs>
          <w:tab w:val="left" w:pos="709"/>
        </w:tabs>
        <w:spacing w:line="360" w:lineRule="auto"/>
        <w:ind w:firstLine="709"/>
        <w:jc w:val="both"/>
        <w:rPr>
          <w:rFonts w:ascii="Times New Roman" w:hAnsi="Times New Roman" w:cs="Times New Roman"/>
          <w:bCs/>
          <w:sz w:val="24"/>
          <w:szCs w:val="24"/>
        </w:rPr>
      </w:pPr>
      <w:r w:rsidRPr="00CE3109">
        <w:rPr>
          <w:rFonts w:ascii="Times New Roman" w:hAnsi="Times New Roman" w:cs="Times New Roman"/>
          <w:bCs/>
          <w:color w:val="000000"/>
          <w:spacing w:val="-2"/>
          <w:sz w:val="24"/>
          <w:szCs w:val="24"/>
        </w:rPr>
        <w:t>- запретить употребление спиртных напитков на различных массовых мероприятиях.</w:t>
      </w:r>
      <w:r w:rsidRPr="00CE3109">
        <w:rPr>
          <w:rFonts w:ascii="Times New Roman" w:hAnsi="Times New Roman" w:cs="Times New Roman"/>
          <w:spacing w:val="-2"/>
          <w:sz w:val="24"/>
          <w:szCs w:val="24"/>
        </w:rPr>
        <w:t xml:space="preserve"> Активизировать борьбу с курением, наркоманией, пьянством (проводить беседы с участием компетентных специалистов, осуществлять лечение молодых наркоманов и т.д.);</w:t>
      </w:r>
    </w:p>
    <w:p w:rsidR="00CE3109" w:rsidRPr="00CE3109" w:rsidRDefault="00CE3109" w:rsidP="00CE3109">
      <w:pPr>
        <w:tabs>
          <w:tab w:val="left" w:pos="709"/>
        </w:tabs>
        <w:spacing w:line="360" w:lineRule="auto"/>
        <w:ind w:firstLine="709"/>
        <w:jc w:val="both"/>
        <w:rPr>
          <w:rFonts w:ascii="Times New Roman" w:hAnsi="Times New Roman" w:cs="Times New Roman"/>
          <w:bCs/>
          <w:sz w:val="24"/>
          <w:szCs w:val="24"/>
        </w:rPr>
      </w:pPr>
      <w:r w:rsidRPr="00CE3109">
        <w:rPr>
          <w:rFonts w:ascii="Times New Roman" w:hAnsi="Times New Roman" w:cs="Times New Roman"/>
          <w:bCs/>
          <w:sz w:val="24"/>
          <w:szCs w:val="24"/>
        </w:rPr>
        <w:t xml:space="preserve">- обеспечивать развитие спорта, открывая повсеместно спортивные секции по всем видам, предоставляя </w:t>
      </w:r>
      <w:r w:rsidRPr="00CE3109">
        <w:rPr>
          <w:rFonts w:ascii="Times New Roman" w:hAnsi="Times New Roman" w:cs="Times New Roman"/>
          <w:sz w:val="24"/>
          <w:szCs w:val="24"/>
        </w:rPr>
        <w:t>спортивные помещения и инвентарь в учебных учреждениях и для молодежных трудовых коллективов;</w:t>
      </w:r>
      <w:r w:rsidRPr="00CE3109">
        <w:rPr>
          <w:rFonts w:ascii="Times New Roman" w:hAnsi="Times New Roman" w:cs="Times New Roman"/>
          <w:bCs/>
          <w:sz w:val="24"/>
          <w:szCs w:val="24"/>
        </w:rPr>
        <w:t xml:space="preserve"> </w:t>
      </w:r>
    </w:p>
    <w:p w:rsidR="00CE3109" w:rsidRPr="00CE3109" w:rsidRDefault="00CE3109" w:rsidP="00CE3109">
      <w:pPr>
        <w:tabs>
          <w:tab w:val="left" w:pos="709"/>
        </w:tabs>
        <w:spacing w:line="360" w:lineRule="auto"/>
        <w:ind w:firstLine="709"/>
        <w:jc w:val="both"/>
        <w:rPr>
          <w:rFonts w:ascii="Times New Roman" w:hAnsi="Times New Roman" w:cs="Times New Roman"/>
          <w:bCs/>
          <w:sz w:val="24"/>
          <w:szCs w:val="24"/>
        </w:rPr>
      </w:pPr>
      <w:r w:rsidRPr="00CE3109">
        <w:rPr>
          <w:rFonts w:ascii="Times New Roman" w:hAnsi="Times New Roman" w:cs="Times New Roman"/>
          <w:bCs/>
          <w:sz w:val="24"/>
          <w:szCs w:val="24"/>
        </w:rPr>
        <w:t>- организовывать бесплатное посещение спортивных объектов Республики Беларусь;</w:t>
      </w:r>
    </w:p>
    <w:p w:rsidR="00CE3109" w:rsidRPr="00CE3109" w:rsidRDefault="00CE3109" w:rsidP="00CE3109">
      <w:pPr>
        <w:tabs>
          <w:tab w:val="left" w:pos="709"/>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увеличить количество проводимых молодежных соревнований, спортивных игр и т.д. (республиканских, областных, городских и т.д.),</w:t>
      </w:r>
      <w:r w:rsidRPr="00CE3109">
        <w:rPr>
          <w:rFonts w:ascii="Times New Roman" w:hAnsi="Times New Roman" w:cs="Times New Roman"/>
          <w:bCs/>
          <w:sz w:val="24"/>
          <w:szCs w:val="24"/>
        </w:rPr>
        <w:t xml:space="preserve"> материально поощрять участников спортивных соревнований. Развивать такие виды спорта как футбол, теннис, киберспорт, альпинизм, автоспорт, водные виды спорта, силовой экстрим, </w:t>
      </w:r>
      <w:r w:rsidRPr="00CE3109">
        <w:rPr>
          <w:rFonts w:ascii="Times New Roman" w:hAnsi="Times New Roman" w:cs="Times New Roman"/>
          <w:sz w:val="24"/>
          <w:szCs w:val="24"/>
        </w:rPr>
        <w:t>Workout;</w:t>
      </w:r>
    </w:p>
    <w:p w:rsidR="00CE3109" w:rsidRPr="00CE3109" w:rsidRDefault="00CE3109" w:rsidP="00CE3109">
      <w:pPr>
        <w:tabs>
          <w:tab w:val="left" w:pos="709"/>
        </w:tabs>
        <w:spacing w:line="360" w:lineRule="auto"/>
        <w:ind w:firstLine="709"/>
        <w:jc w:val="both"/>
        <w:rPr>
          <w:rFonts w:ascii="Times New Roman" w:hAnsi="Times New Roman" w:cs="Times New Roman"/>
          <w:bCs/>
          <w:sz w:val="24"/>
          <w:szCs w:val="24"/>
        </w:rPr>
      </w:pPr>
      <w:r w:rsidRPr="00CE3109">
        <w:rPr>
          <w:rFonts w:ascii="Times New Roman" w:hAnsi="Times New Roman" w:cs="Times New Roman"/>
          <w:bCs/>
          <w:sz w:val="24"/>
          <w:szCs w:val="24"/>
        </w:rPr>
        <w:t>- акцентировать внимание органов власти и управления, организаций и предприятий на поддержку и развитие спорта; популяризировать спорт личным примером кумиров молодежи, представителей органов власти;</w:t>
      </w:r>
    </w:p>
    <w:p w:rsidR="00CE3109" w:rsidRPr="00CE3109" w:rsidRDefault="00CE3109" w:rsidP="00CE3109">
      <w:pPr>
        <w:tabs>
          <w:tab w:val="left" w:pos="709"/>
        </w:tabs>
        <w:spacing w:line="360" w:lineRule="auto"/>
        <w:ind w:firstLine="709"/>
        <w:jc w:val="both"/>
        <w:rPr>
          <w:rFonts w:ascii="Times New Roman" w:hAnsi="Times New Roman" w:cs="Times New Roman"/>
          <w:bCs/>
          <w:sz w:val="24"/>
          <w:szCs w:val="24"/>
        </w:rPr>
      </w:pPr>
      <w:r w:rsidRPr="00CE3109">
        <w:rPr>
          <w:rFonts w:ascii="Times New Roman" w:hAnsi="Times New Roman" w:cs="Times New Roman"/>
          <w:bCs/>
          <w:sz w:val="24"/>
          <w:szCs w:val="24"/>
        </w:rPr>
        <w:lastRenderedPageBreak/>
        <w:t>- обеспечить строительство современных площадок, манежей для занятий разнообразными видами спорта (особенно в небольших городах);</w:t>
      </w:r>
    </w:p>
    <w:p w:rsidR="00CE3109" w:rsidRPr="00CE3109" w:rsidRDefault="00CE3109" w:rsidP="00CE3109">
      <w:pPr>
        <w:tabs>
          <w:tab w:val="left" w:pos="709"/>
        </w:tabs>
        <w:spacing w:line="360" w:lineRule="auto"/>
        <w:ind w:firstLine="709"/>
        <w:jc w:val="both"/>
        <w:rPr>
          <w:rFonts w:ascii="Times New Roman" w:hAnsi="Times New Roman" w:cs="Times New Roman"/>
          <w:sz w:val="24"/>
          <w:szCs w:val="24"/>
        </w:rPr>
      </w:pPr>
      <w:r w:rsidRPr="00CE3109">
        <w:rPr>
          <w:rFonts w:ascii="Times New Roman" w:hAnsi="Times New Roman" w:cs="Times New Roman"/>
          <w:bCs/>
          <w:sz w:val="24"/>
          <w:szCs w:val="24"/>
        </w:rPr>
        <w:t>- увеличить часы занятий физкультурой и спортом</w:t>
      </w:r>
      <w:r w:rsidRPr="00CE3109">
        <w:rPr>
          <w:rFonts w:ascii="Times New Roman" w:hAnsi="Times New Roman" w:cs="Times New Roman"/>
          <w:sz w:val="24"/>
          <w:szCs w:val="24"/>
        </w:rPr>
        <w:t xml:space="preserve"> для молодежи в учебных учреждениях.</w:t>
      </w:r>
    </w:p>
    <w:p w:rsidR="00CE3109" w:rsidRPr="00CE3109" w:rsidRDefault="00CE3109" w:rsidP="00CE3109">
      <w:pPr>
        <w:tabs>
          <w:tab w:val="left" w:pos="709"/>
        </w:tabs>
        <w:spacing w:line="360" w:lineRule="auto"/>
        <w:ind w:firstLine="709"/>
        <w:jc w:val="both"/>
        <w:rPr>
          <w:rFonts w:ascii="Times New Roman" w:hAnsi="Times New Roman" w:cs="Times New Roman"/>
          <w:i/>
          <w:sz w:val="24"/>
          <w:szCs w:val="24"/>
        </w:rPr>
      </w:pPr>
      <w:r w:rsidRPr="00CE3109">
        <w:rPr>
          <w:rFonts w:ascii="Times New Roman" w:hAnsi="Times New Roman" w:cs="Times New Roman"/>
          <w:bCs/>
          <w:i/>
          <w:color w:val="000000"/>
          <w:sz w:val="24"/>
          <w:szCs w:val="24"/>
        </w:rPr>
        <w:t>Конкретные мероприятия:</w:t>
      </w:r>
      <w:r w:rsidRPr="00CE3109">
        <w:rPr>
          <w:rFonts w:ascii="Times New Roman" w:hAnsi="Times New Roman" w:cs="Times New Roman"/>
          <w:i/>
          <w:sz w:val="24"/>
          <w:szCs w:val="24"/>
        </w:rPr>
        <w:t xml:space="preserve"> </w:t>
      </w:r>
      <w:r w:rsidRPr="00CE3109">
        <w:rPr>
          <w:rFonts w:ascii="Times New Roman" w:hAnsi="Times New Roman" w:cs="Times New Roman"/>
          <w:bCs/>
          <w:i/>
          <w:color w:val="000000"/>
          <w:sz w:val="24"/>
          <w:szCs w:val="24"/>
        </w:rPr>
        <w:t>введение учебного предмета «Основы здорового образа жизни»,</w:t>
      </w:r>
      <w:r w:rsidRPr="00CE3109">
        <w:rPr>
          <w:rFonts w:ascii="Times New Roman" w:hAnsi="Times New Roman" w:cs="Times New Roman"/>
          <w:i/>
          <w:sz w:val="24"/>
          <w:szCs w:val="24"/>
        </w:rPr>
        <w:t xml:space="preserve"> проведение акций: «СПИД – чума 21 века», «Жизнь и здоровье – вопросы государственной важности», «Модно быть здоровым», День здоровья, «Молодежь против наркотиков», «Спорт – основа жизни»; проект «Зоны свободные от курения», экскурсии по спортивным объектам страны; чемпионаты города по футболу, по армрестлингу и т.д.</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Принимая во внимание вышесказанное, рекомендуется: </w:t>
      </w:r>
    </w:p>
    <w:p w:rsidR="00CE3109" w:rsidRPr="00CE3109" w:rsidRDefault="00CE3109" w:rsidP="00CE3109">
      <w:pPr>
        <w:numPr>
          <w:ilvl w:val="0"/>
          <w:numId w:val="4"/>
        </w:numPr>
        <w:tabs>
          <w:tab w:val="clear" w:pos="1429"/>
          <w:tab w:val="num" w:pos="960"/>
        </w:tabs>
        <w:spacing w:after="0" w:line="360" w:lineRule="auto"/>
        <w:ind w:left="0" w:firstLine="480"/>
        <w:jc w:val="both"/>
        <w:rPr>
          <w:rFonts w:ascii="Times New Roman" w:hAnsi="Times New Roman" w:cs="Times New Roman"/>
          <w:color w:val="000000"/>
          <w:sz w:val="24"/>
          <w:szCs w:val="24"/>
        </w:rPr>
      </w:pPr>
      <w:r w:rsidRPr="00CE3109">
        <w:rPr>
          <w:rFonts w:ascii="Times New Roman" w:hAnsi="Times New Roman" w:cs="Times New Roman"/>
          <w:sz w:val="24"/>
          <w:szCs w:val="24"/>
        </w:rPr>
        <w:t>формирование системы доступного спорта путем р</w:t>
      </w:r>
      <w:r w:rsidRPr="00CE3109">
        <w:rPr>
          <w:rFonts w:ascii="Times New Roman" w:hAnsi="Times New Roman" w:cs="Times New Roman"/>
          <w:color w:val="000000"/>
          <w:sz w:val="24"/>
          <w:szCs w:val="24"/>
        </w:rPr>
        <w:t>асширения сети спортивных заведений, площадок «шаговой» доступности для занятий физкультурой, подвижных игр и т.д.</w:t>
      </w:r>
    </w:p>
    <w:p w:rsidR="00CE3109" w:rsidRPr="00CE3109" w:rsidRDefault="00CE3109" w:rsidP="00CE3109">
      <w:pPr>
        <w:numPr>
          <w:ilvl w:val="0"/>
          <w:numId w:val="4"/>
        </w:numPr>
        <w:tabs>
          <w:tab w:val="clear" w:pos="1429"/>
          <w:tab w:val="num" w:pos="960"/>
        </w:tabs>
        <w:spacing w:after="0" w:line="360" w:lineRule="auto"/>
        <w:ind w:left="0" w:firstLine="480"/>
        <w:jc w:val="both"/>
        <w:rPr>
          <w:rFonts w:ascii="Times New Roman" w:hAnsi="Times New Roman" w:cs="Times New Roman"/>
          <w:sz w:val="24"/>
          <w:szCs w:val="24"/>
        </w:rPr>
      </w:pPr>
      <w:r w:rsidRPr="00CE3109">
        <w:rPr>
          <w:rFonts w:ascii="Times New Roman" w:hAnsi="Times New Roman" w:cs="Times New Roman"/>
          <w:sz w:val="24"/>
          <w:szCs w:val="24"/>
        </w:rPr>
        <w:t xml:space="preserve">Усиление пропаганды недопустимости форм отклоняющегося поведения, информирование о последствиях. </w:t>
      </w:r>
      <w:r w:rsidRPr="00CE3109">
        <w:rPr>
          <w:rFonts w:ascii="Times New Roman" w:hAnsi="Times New Roman" w:cs="Times New Roman"/>
          <w:color w:val="000000"/>
          <w:sz w:val="24"/>
          <w:szCs w:val="24"/>
        </w:rPr>
        <w:t xml:space="preserve">Курение, употребление алкоголя, наркотиков для некоторой части молодежи становится частью общения и одним из средств проведения досуга. </w:t>
      </w:r>
      <w:r w:rsidRPr="00CE3109">
        <w:rPr>
          <w:rFonts w:ascii="Times New Roman" w:hAnsi="Times New Roman" w:cs="Times New Roman"/>
          <w:sz w:val="24"/>
          <w:szCs w:val="24"/>
        </w:rPr>
        <w:t xml:space="preserve">Важно прекратить процесс </w:t>
      </w:r>
      <w:r w:rsidRPr="00CE3109">
        <w:rPr>
          <w:rFonts w:ascii="Times New Roman" w:hAnsi="Times New Roman" w:cs="Times New Roman"/>
          <w:color w:val="000000"/>
          <w:sz w:val="24"/>
          <w:szCs w:val="24"/>
        </w:rPr>
        <w:t>превращения таких отклонений в норму поведения</w:t>
      </w:r>
      <w:r w:rsidRPr="00CE3109">
        <w:rPr>
          <w:rFonts w:ascii="Times New Roman" w:hAnsi="Times New Roman" w:cs="Times New Roman"/>
          <w:sz w:val="24"/>
          <w:szCs w:val="24"/>
        </w:rPr>
        <w:t xml:space="preserve"> молодежи. В большей мере должны привлекаться средства массовой информации, </w:t>
      </w:r>
      <w:r w:rsidRPr="00CE3109">
        <w:rPr>
          <w:rFonts w:ascii="Times New Roman" w:hAnsi="Times New Roman" w:cs="Times New Roman"/>
          <w:color w:val="000000"/>
          <w:sz w:val="24"/>
          <w:szCs w:val="24"/>
        </w:rPr>
        <w:t xml:space="preserve">реклама, кино- и видеопродукция, </w:t>
      </w:r>
      <w:r w:rsidRPr="00CE3109">
        <w:rPr>
          <w:rFonts w:ascii="Times New Roman" w:hAnsi="Times New Roman" w:cs="Times New Roman"/>
          <w:sz w:val="24"/>
          <w:szCs w:val="24"/>
        </w:rPr>
        <w:t xml:space="preserve">различные ведомства и организации, призванные стоять на «страже здоровья» молодого поколения. Их действия должны быть направлены на формирование здорового образа жизни, </w:t>
      </w:r>
      <w:r w:rsidRPr="00CE3109">
        <w:rPr>
          <w:rFonts w:ascii="Times New Roman" w:hAnsi="Times New Roman" w:cs="Times New Roman"/>
          <w:color w:val="000000"/>
          <w:sz w:val="24"/>
          <w:szCs w:val="24"/>
        </w:rPr>
        <w:t>борьбу с вредными привычками, на преодоление укоренившейся традиции отмечать семейные праздники, торжественные даты со спиртным.</w:t>
      </w:r>
      <w:r w:rsidRPr="00CE3109">
        <w:rPr>
          <w:rFonts w:ascii="Times New Roman" w:hAnsi="Times New Roman" w:cs="Times New Roman"/>
          <w:sz w:val="24"/>
          <w:szCs w:val="24"/>
        </w:rPr>
        <w:t xml:space="preserve"> Преодолению вредных привычек способствуют </w:t>
      </w:r>
      <w:r w:rsidRPr="00CE3109">
        <w:rPr>
          <w:rFonts w:ascii="Times New Roman" w:hAnsi="Times New Roman" w:cs="Times New Roman"/>
          <w:color w:val="000000"/>
          <w:sz w:val="24"/>
          <w:szCs w:val="24"/>
        </w:rPr>
        <w:t>общественные мероприятия локального, регионального и республиканского масштаба, направленные на популяризацию здорового образа жизни.</w:t>
      </w:r>
    </w:p>
    <w:p w:rsidR="00CE3109" w:rsidRPr="00CE3109" w:rsidRDefault="00CE3109" w:rsidP="00CE3109">
      <w:pPr>
        <w:numPr>
          <w:ilvl w:val="0"/>
          <w:numId w:val="4"/>
        </w:numPr>
        <w:tabs>
          <w:tab w:val="clear" w:pos="1429"/>
          <w:tab w:val="num" w:pos="960"/>
        </w:tabs>
        <w:spacing w:after="0" w:line="360" w:lineRule="auto"/>
        <w:ind w:left="0" w:firstLine="480"/>
        <w:jc w:val="both"/>
        <w:rPr>
          <w:rFonts w:ascii="Times New Roman" w:hAnsi="Times New Roman" w:cs="Times New Roman"/>
          <w:sz w:val="24"/>
          <w:szCs w:val="24"/>
        </w:rPr>
      </w:pPr>
      <w:r w:rsidRPr="00CE3109">
        <w:rPr>
          <w:rFonts w:ascii="Times New Roman" w:hAnsi="Times New Roman" w:cs="Times New Roman"/>
          <w:sz w:val="24"/>
          <w:szCs w:val="24"/>
        </w:rPr>
        <w:t xml:space="preserve">Определенную роль в формировании установок и навыков на здоровый образ жизни могут играть социально-психологические центры как специализированные учреждения помощи в решении проблем, возникающих у молодежи. Такие центры нуждаются в финансировании из государственного бюджета, чтобы оказывать помощь и поддержку на безвозмездной основе, также они должны быть доступны территориально. Приоритетным в работе данных учреждений должно стать выявление молодых людей, </w:t>
      </w:r>
      <w:r w:rsidRPr="00CE3109">
        <w:rPr>
          <w:rFonts w:ascii="Times New Roman" w:hAnsi="Times New Roman" w:cs="Times New Roman"/>
          <w:sz w:val="24"/>
          <w:szCs w:val="24"/>
        </w:rPr>
        <w:lastRenderedPageBreak/>
        <w:t>находящихся в кризисных, экстремальных ситуациях, и поиск способов решения возникающих проблем.</w:t>
      </w:r>
    </w:p>
    <w:p w:rsidR="00CE3109" w:rsidRPr="00CE3109" w:rsidRDefault="00CE3109" w:rsidP="00CE3109">
      <w:pPr>
        <w:numPr>
          <w:ilvl w:val="0"/>
          <w:numId w:val="4"/>
        </w:numPr>
        <w:tabs>
          <w:tab w:val="clear" w:pos="1429"/>
          <w:tab w:val="num" w:pos="960"/>
        </w:tabs>
        <w:spacing w:after="0" w:line="360" w:lineRule="auto"/>
        <w:ind w:left="0" w:firstLine="480"/>
        <w:jc w:val="both"/>
        <w:rPr>
          <w:rFonts w:ascii="Times New Roman" w:hAnsi="Times New Roman" w:cs="Times New Roman"/>
          <w:sz w:val="24"/>
          <w:szCs w:val="24"/>
        </w:rPr>
      </w:pPr>
      <w:r w:rsidRPr="00CE3109">
        <w:rPr>
          <w:rFonts w:ascii="Times New Roman" w:hAnsi="Times New Roman" w:cs="Times New Roman"/>
          <w:sz w:val="24"/>
          <w:szCs w:val="24"/>
        </w:rPr>
        <w:t>С возрастом ослабевает вовлеченность молодежи в активные формы спортивной и оздоровительной работы, что требует внедрения конкретных мер по привлечению и участию молодежи в спорт и физическую культуру. Здесь важную роль необходимо отвести организации спортивных клубов и секций на предприятиях, в учреждениях, где работают молодые специалисты. Руководителям необходимо обеспечить материальную базу для занятий спортом, обеспечивать молодежь абонементами на посещение таких клубов, стимулировать развитие физической культуры через проведение спортивных мероприятий между подразделениями.</w:t>
      </w:r>
    </w:p>
    <w:p w:rsidR="00CE3109" w:rsidRPr="00CE3109" w:rsidRDefault="00CE3109" w:rsidP="00CE3109">
      <w:pPr>
        <w:tabs>
          <w:tab w:val="left" w:pos="709"/>
        </w:tabs>
        <w:spacing w:line="360" w:lineRule="auto"/>
        <w:ind w:firstLine="709"/>
        <w:jc w:val="both"/>
        <w:rPr>
          <w:rFonts w:ascii="Times New Roman" w:hAnsi="Times New Roman" w:cs="Times New Roman"/>
          <w:bCs/>
          <w:sz w:val="24"/>
          <w:szCs w:val="24"/>
        </w:rPr>
      </w:pPr>
      <w:r w:rsidRPr="00CE3109">
        <w:rPr>
          <w:rFonts w:ascii="Times New Roman" w:hAnsi="Times New Roman" w:cs="Times New Roman"/>
          <w:b/>
          <w:bCs/>
          <w:sz w:val="24"/>
          <w:szCs w:val="24"/>
        </w:rPr>
        <w:t>2) Гражданско-патриотическое воспитание.</w:t>
      </w:r>
      <w:r w:rsidRPr="00CE3109">
        <w:rPr>
          <w:rFonts w:ascii="Times New Roman" w:hAnsi="Times New Roman" w:cs="Times New Roman"/>
          <w:bCs/>
          <w:sz w:val="24"/>
          <w:szCs w:val="24"/>
        </w:rPr>
        <w:t xml:space="preserve"> </w:t>
      </w:r>
    </w:p>
    <w:p w:rsidR="00CE3109" w:rsidRPr="00CE3109" w:rsidRDefault="00CE3109" w:rsidP="00CE3109">
      <w:pPr>
        <w:spacing w:line="360" w:lineRule="auto"/>
        <w:ind w:firstLine="720"/>
        <w:jc w:val="both"/>
        <w:rPr>
          <w:rFonts w:ascii="Times New Roman" w:hAnsi="Times New Roman" w:cs="Times New Roman"/>
          <w:sz w:val="24"/>
          <w:szCs w:val="24"/>
        </w:rPr>
      </w:pPr>
      <w:r w:rsidRPr="00CE3109">
        <w:rPr>
          <w:rFonts w:ascii="Times New Roman" w:hAnsi="Times New Roman" w:cs="Times New Roman"/>
          <w:sz w:val="24"/>
          <w:szCs w:val="24"/>
        </w:rPr>
        <w:t>Формирование у молодого поколения патриотизма и гражданственности является важным направлением молодежной политики. Молодежь является важнейшим стратегическим социальным ресурсом общества, на нее возложена функция воспроизводства патриотических, идеологических ценностей белорусского государства. В целях совершенствования работы в данном направлении молодежь предлагает следующее:</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sz w:val="24"/>
          <w:szCs w:val="24"/>
        </w:rPr>
      </w:pPr>
      <w:r w:rsidRPr="00CE3109">
        <w:rPr>
          <w:rFonts w:ascii="Times New Roman" w:hAnsi="Times New Roman" w:cs="Times New Roman"/>
          <w:bCs/>
          <w:color w:val="000000"/>
          <w:sz w:val="24"/>
          <w:szCs w:val="24"/>
        </w:rPr>
        <w:t xml:space="preserve">- способствовать воспитанию гражданских и патриотических чувств через </w:t>
      </w:r>
      <w:r w:rsidRPr="00CE3109">
        <w:rPr>
          <w:rFonts w:ascii="Times New Roman" w:hAnsi="Times New Roman" w:cs="Times New Roman"/>
          <w:sz w:val="24"/>
          <w:szCs w:val="24"/>
        </w:rPr>
        <w:t xml:space="preserve">участие в патриотических акциях, в </w:t>
      </w:r>
      <w:r w:rsidRPr="00CE3109">
        <w:rPr>
          <w:rFonts w:ascii="Times New Roman" w:hAnsi="Times New Roman" w:cs="Times New Roman"/>
          <w:bCs/>
          <w:color w:val="000000"/>
          <w:sz w:val="24"/>
          <w:szCs w:val="24"/>
        </w:rPr>
        <w:t xml:space="preserve">военно-спортивных играх, исторических фестивалях и кружках, объединениях, организовывать </w:t>
      </w:r>
      <w:r w:rsidRPr="00CE3109">
        <w:rPr>
          <w:rFonts w:ascii="Times New Roman" w:hAnsi="Times New Roman" w:cs="Times New Roman"/>
          <w:sz w:val="24"/>
          <w:szCs w:val="24"/>
        </w:rPr>
        <w:t xml:space="preserve">выезды на места боевой славы </w:t>
      </w:r>
      <w:r w:rsidRPr="00CE3109">
        <w:rPr>
          <w:rFonts w:ascii="Times New Roman" w:hAnsi="Times New Roman" w:cs="Times New Roman"/>
          <w:bCs/>
          <w:color w:val="000000"/>
          <w:sz w:val="24"/>
          <w:szCs w:val="24"/>
        </w:rPr>
        <w:t>и т.д.;</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вовлекать молодое поколение в изучение истории военных событий, проводить исторические фестивали, восстанавливать памятники, реконструировать значимые исторические события;</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разработать программу по подготовке парней к службе в армии, с внедрением современных подходов; обучать девушек основам военного дела;</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i/>
          <w:sz w:val="24"/>
          <w:szCs w:val="24"/>
        </w:rPr>
      </w:pPr>
      <w:r w:rsidRPr="00CE3109">
        <w:rPr>
          <w:rFonts w:ascii="Times New Roman" w:hAnsi="Times New Roman" w:cs="Times New Roman"/>
          <w:sz w:val="24"/>
          <w:szCs w:val="24"/>
        </w:rPr>
        <w:t xml:space="preserve">- прививать интерес молодежи к истории и культуре Беларуси, побуждать к познанию своей Родины, своего края через средства массовой информации и Интернет (показ отечественных документальных и художественных фильмов, статьи, передачи). </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i/>
          <w:sz w:val="24"/>
          <w:szCs w:val="24"/>
        </w:rPr>
      </w:pPr>
      <w:r w:rsidRPr="00CE3109">
        <w:rPr>
          <w:rFonts w:ascii="Times New Roman" w:hAnsi="Times New Roman" w:cs="Times New Roman"/>
          <w:bCs/>
          <w:i/>
          <w:color w:val="000000"/>
          <w:sz w:val="24"/>
          <w:szCs w:val="24"/>
        </w:rPr>
        <w:t xml:space="preserve">Конкретные мероприятия: </w:t>
      </w:r>
      <w:r w:rsidRPr="00CE3109">
        <w:rPr>
          <w:rFonts w:ascii="Times New Roman" w:hAnsi="Times New Roman" w:cs="Times New Roman"/>
          <w:i/>
          <w:sz w:val="24"/>
          <w:szCs w:val="24"/>
        </w:rPr>
        <w:t xml:space="preserve">«Мы – дети нашей родной Беларуси», «Мы не вправе забыть воинов Афганистана», «Ветераны войны, мы будем помнить Вас всегда», «Дерево рода своего – знает каждый ли его?», «Белорусы – трудолюбивый народ», «Незнающие Прошлого – не имеют право на Будущее», проекты по исторической </w:t>
      </w:r>
      <w:r w:rsidRPr="00CE3109">
        <w:rPr>
          <w:rFonts w:ascii="Times New Roman" w:hAnsi="Times New Roman" w:cs="Times New Roman"/>
          <w:i/>
          <w:sz w:val="24"/>
          <w:szCs w:val="24"/>
        </w:rPr>
        <w:lastRenderedPageBreak/>
        <w:t>реконструкции военных действий, по восстановлению военных и культурных памятников и т.д.</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color w:val="000000"/>
          <w:sz w:val="24"/>
          <w:szCs w:val="24"/>
        </w:rPr>
        <w:t>По данным опроса, патриотическое сознание молодежи формируется под воздействием массовой культуры</w:t>
      </w:r>
      <w:r w:rsidRPr="00CE3109">
        <w:rPr>
          <w:rFonts w:ascii="Times New Roman" w:hAnsi="Times New Roman" w:cs="Times New Roman"/>
          <w:bCs/>
          <w:color w:val="000000"/>
          <w:sz w:val="24"/>
          <w:szCs w:val="24"/>
        </w:rPr>
        <w:t xml:space="preserve"> (просмотра фильмов, </w:t>
      </w:r>
      <w:r w:rsidRPr="00CE3109">
        <w:rPr>
          <w:rFonts w:ascii="Times New Roman" w:hAnsi="Times New Roman" w:cs="Times New Roman"/>
          <w:sz w:val="24"/>
          <w:szCs w:val="24"/>
        </w:rPr>
        <w:t xml:space="preserve">театральных постановок, </w:t>
      </w:r>
      <w:r w:rsidRPr="00CE3109">
        <w:rPr>
          <w:rFonts w:ascii="Times New Roman" w:hAnsi="Times New Roman" w:cs="Times New Roman"/>
          <w:bCs/>
          <w:color w:val="000000"/>
          <w:sz w:val="24"/>
          <w:szCs w:val="24"/>
        </w:rPr>
        <w:t xml:space="preserve">чтение исторической и художественной литературы </w:t>
      </w:r>
      <w:r w:rsidRPr="00CE3109">
        <w:rPr>
          <w:rFonts w:ascii="Times New Roman" w:hAnsi="Times New Roman" w:cs="Times New Roman"/>
          <w:sz w:val="24"/>
          <w:szCs w:val="24"/>
        </w:rPr>
        <w:t xml:space="preserve">на патриотическую тематику) и при участии в деятельности общественных организаций и объединений.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Таким образом, необходимо:</w:t>
      </w:r>
    </w:p>
    <w:p w:rsidR="00CE3109" w:rsidRPr="00CE3109" w:rsidRDefault="00CE3109" w:rsidP="00CE3109">
      <w:pPr>
        <w:numPr>
          <w:ilvl w:val="0"/>
          <w:numId w:val="5"/>
        </w:numPr>
        <w:tabs>
          <w:tab w:val="clear" w:pos="1429"/>
          <w:tab w:val="num" w:pos="720"/>
        </w:tabs>
        <w:spacing w:after="0" w:line="360" w:lineRule="auto"/>
        <w:ind w:left="0" w:firstLine="480"/>
        <w:jc w:val="both"/>
        <w:rPr>
          <w:rFonts w:ascii="Times New Roman" w:hAnsi="Times New Roman" w:cs="Times New Roman"/>
          <w:strike/>
          <w:color w:val="000000"/>
          <w:sz w:val="24"/>
          <w:szCs w:val="24"/>
        </w:rPr>
      </w:pPr>
      <w:r w:rsidRPr="00CE3109">
        <w:rPr>
          <w:rFonts w:ascii="Times New Roman" w:hAnsi="Times New Roman" w:cs="Times New Roman"/>
          <w:sz w:val="24"/>
          <w:szCs w:val="24"/>
        </w:rPr>
        <w:t>популяризировать участие в работе гражданско-патриотических центров и клубов по месту жительства. Осуществлять работу клубов во взаимодействии с ветеранскими организациями, как непосредственными носителями патриотических ценностей;</w:t>
      </w:r>
    </w:p>
    <w:p w:rsidR="00CE3109" w:rsidRPr="00CE3109" w:rsidRDefault="00CE3109" w:rsidP="00CE3109">
      <w:pPr>
        <w:numPr>
          <w:ilvl w:val="0"/>
          <w:numId w:val="5"/>
        </w:numPr>
        <w:tabs>
          <w:tab w:val="clear" w:pos="1429"/>
          <w:tab w:val="num" w:pos="720"/>
        </w:tabs>
        <w:spacing w:after="0" w:line="360" w:lineRule="auto"/>
        <w:ind w:left="0" w:firstLine="480"/>
        <w:jc w:val="both"/>
        <w:rPr>
          <w:rFonts w:ascii="Times New Roman" w:hAnsi="Times New Roman" w:cs="Times New Roman"/>
          <w:strike/>
          <w:color w:val="000000"/>
          <w:sz w:val="24"/>
          <w:szCs w:val="24"/>
        </w:rPr>
      </w:pPr>
      <w:r w:rsidRPr="00CE3109">
        <w:rPr>
          <w:rFonts w:ascii="Times New Roman" w:hAnsi="Times New Roman" w:cs="Times New Roman"/>
          <w:sz w:val="24"/>
          <w:szCs w:val="24"/>
        </w:rPr>
        <w:t xml:space="preserve">изучать военную историю своего района, города, героических побед земляков, жизни выдающихся и знаменитых деятелей Беларуси и т.д. </w:t>
      </w:r>
    </w:p>
    <w:p w:rsidR="00CE3109" w:rsidRPr="00CE3109" w:rsidRDefault="00CE3109" w:rsidP="00CE3109">
      <w:pPr>
        <w:numPr>
          <w:ilvl w:val="0"/>
          <w:numId w:val="5"/>
        </w:numPr>
        <w:tabs>
          <w:tab w:val="clear" w:pos="1429"/>
          <w:tab w:val="num" w:pos="720"/>
        </w:tabs>
        <w:spacing w:after="0" w:line="360" w:lineRule="auto"/>
        <w:ind w:left="0" w:firstLine="480"/>
        <w:jc w:val="both"/>
        <w:rPr>
          <w:rFonts w:ascii="Times New Roman" w:hAnsi="Times New Roman" w:cs="Times New Roman"/>
          <w:sz w:val="24"/>
          <w:szCs w:val="24"/>
        </w:rPr>
      </w:pPr>
      <w:r w:rsidRPr="00CE3109">
        <w:rPr>
          <w:rFonts w:ascii="Times New Roman" w:hAnsi="Times New Roman" w:cs="Times New Roman"/>
          <w:sz w:val="24"/>
          <w:szCs w:val="24"/>
        </w:rPr>
        <w:t>возрождать и создавать музейные комнаты при непосредственном участии молодежи в сборе информации о каком-либо важном событии, знаменитом соотечественнике;</w:t>
      </w:r>
    </w:p>
    <w:p w:rsidR="00CE3109" w:rsidRPr="00CE3109" w:rsidRDefault="00CE3109" w:rsidP="00CE3109">
      <w:pPr>
        <w:numPr>
          <w:ilvl w:val="0"/>
          <w:numId w:val="5"/>
        </w:numPr>
        <w:tabs>
          <w:tab w:val="clear" w:pos="1429"/>
          <w:tab w:val="num" w:pos="720"/>
        </w:tabs>
        <w:spacing w:after="0" w:line="360" w:lineRule="auto"/>
        <w:ind w:left="0" w:firstLine="480"/>
        <w:jc w:val="both"/>
        <w:rPr>
          <w:rFonts w:ascii="Times New Roman" w:hAnsi="Times New Roman" w:cs="Times New Roman"/>
          <w:sz w:val="24"/>
          <w:szCs w:val="24"/>
        </w:rPr>
      </w:pPr>
      <w:r w:rsidRPr="00CE3109">
        <w:rPr>
          <w:rFonts w:ascii="Times New Roman" w:hAnsi="Times New Roman" w:cs="Times New Roman"/>
          <w:sz w:val="24"/>
          <w:szCs w:val="24"/>
        </w:rPr>
        <w:t>проводить «к</w:t>
      </w:r>
      <w:r w:rsidRPr="00CE3109">
        <w:rPr>
          <w:rFonts w:ascii="Times New Roman" w:hAnsi="Times New Roman" w:cs="Times New Roman"/>
          <w:bCs/>
          <w:color w:val="000000"/>
          <w:sz w:val="24"/>
          <w:szCs w:val="24"/>
        </w:rPr>
        <w:t xml:space="preserve">руглые столы», семинары по вопросам и </w:t>
      </w:r>
      <w:r w:rsidRPr="00CE3109">
        <w:rPr>
          <w:rFonts w:ascii="Times New Roman" w:hAnsi="Times New Roman" w:cs="Times New Roman"/>
          <w:sz w:val="24"/>
          <w:szCs w:val="24"/>
        </w:rPr>
        <w:t>проблемам патриотического воспитания молодежи для специалистов, работающих с молодежью в этом направлении, для обмена практическим опытом и новыми научными, методическими разработками.</w:t>
      </w:r>
    </w:p>
    <w:p w:rsidR="00CE3109" w:rsidRPr="00CE3109" w:rsidRDefault="00CE3109" w:rsidP="00CE3109">
      <w:pPr>
        <w:tabs>
          <w:tab w:val="left" w:pos="0"/>
          <w:tab w:val="left" w:pos="709"/>
        </w:tabs>
        <w:spacing w:line="360" w:lineRule="auto"/>
        <w:ind w:left="207" w:firstLine="502"/>
        <w:jc w:val="both"/>
        <w:rPr>
          <w:rFonts w:ascii="Times New Roman" w:hAnsi="Times New Roman" w:cs="Times New Roman"/>
          <w:b/>
          <w:bCs/>
          <w:sz w:val="24"/>
          <w:szCs w:val="24"/>
        </w:rPr>
      </w:pPr>
      <w:r w:rsidRPr="00CE3109">
        <w:rPr>
          <w:rFonts w:ascii="Times New Roman" w:hAnsi="Times New Roman" w:cs="Times New Roman"/>
          <w:b/>
          <w:bCs/>
          <w:sz w:val="24"/>
          <w:szCs w:val="24"/>
        </w:rPr>
        <w:t>3) Государственная поддержка молодых семей.</w:t>
      </w:r>
    </w:p>
    <w:p w:rsidR="00CE3109" w:rsidRPr="00CE3109" w:rsidRDefault="00CE3109" w:rsidP="00CE3109">
      <w:pPr>
        <w:spacing w:line="360" w:lineRule="auto"/>
        <w:ind w:firstLine="720"/>
        <w:jc w:val="both"/>
        <w:rPr>
          <w:rFonts w:ascii="Times New Roman" w:hAnsi="Times New Roman" w:cs="Times New Roman"/>
          <w:sz w:val="24"/>
          <w:szCs w:val="24"/>
        </w:rPr>
      </w:pPr>
      <w:r w:rsidRPr="00CE3109">
        <w:rPr>
          <w:rFonts w:ascii="Times New Roman" w:hAnsi="Times New Roman" w:cs="Times New Roman"/>
          <w:sz w:val="24"/>
          <w:szCs w:val="24"/>
        </w:rPr>
        <w:t>Социальный статус семьи в обществе традиционно высок (семья является важной ценностью для 98,2 % молодежи), она по-прежнему является базовой составляющей образа жизни в человеческом сознании. Именно поэтому большинство молодых людей смогли предложить меры, которые будут способствовать укреплению семьи и повышению рождаемости:</w:t>
      </w:r>
    </w:p>
    <w:p w:rsidR="00CE3109" w:rsidRPr="00CE3109" w:rsidRDefault="00CE3109" w:rsidP="00CE3109">
      <w:pPr>
        <w:numPr>
          <w:ilvl w:val="0"/>
          <w:numId w:val="6"/>
        </w:numPr>
        <w:tabs>
          <w:tab w:val="clear" w:pos="1429"/>
          <w:tab w:val="left" w:pos="0"/>
          <w:tab w:val="num" w:pos="720"/>
        </w:tabs>
        <w:spacing w:after="0" w:line="360" w:lineRule="auto"/>
        <w:ind w:left="0" w:firstLine="480"/>
        <w:jc w:val="both"/>
        <w:rPr>
          <w:rFonts w:ascii="Times New Roman" w:hAnsi="Times New Roman" w:cs="Times New Roman"/>
          <w:sz w:val="24"/>
          <w:szCs w:val="24"/>
        </w:rPr>
      </w:pPr>
      <w:r w:rsidRPr="00CE3109">
        <w:rPr>
          <w:rFonts w:ascii="Times New Roman" w:hAnsi="Times New Roman" w:cs="Times New Roman"/>
          <w:bCs/>
          <w:color w:val="000000"/>
          <w:sz w:val="24"/>
          <w:szCs w:val="24"/>
        </w:rPr>
        <w:t>необходимо обратить внимание на социальную, педагогическую поддержку молодых семей. Проводить работу по</w:t>
      </w:r>
      <w:r w:rsidRPr="00CE3109">
        <w:rPr>
          <w:rFonts w:ascii="Times New Roman" w:hAnsi="Times New Roman" w:cs="Times New Roman"/>
          <w:sz w:val="24"/>
          <w:szCs w:val="24"/>
        </w:rPr>
        <w:t xml:space="preserve"> улучшению климата в семьях, созданию позитивных отношений между родителями и детьми, их взаимодействию и т.д.;</w:t>
      </w:r>
    </w:p>
    <w:p w:rsidR="00CE3109" w:rsidRPr="00CE3109" w:rsidRDefault="00CE3109" w:rsidP="00CE3109">
      <w:pPr>
        <w:numPr>
          <w:ilvl w:val="0"/>
          <w:numId w:val="6"/>
        </w:numPr>
        <w:tabs>
          <w:tab w:val="clear" w:pos="1429"/>
          <w:tab w:val="left" w:pos="0"/>
          <w:tab w:val="num" w:pos="720"/>
        </w:tabs>
        <w:spacing w:after="0" w:line="360" w:lineRule="auto"/>
        <w:ind w:left="0" w:firstLine="480"/>
        <w:jc w:val="both"/>
        <w:rPr>
          <w:rFonts w:ascii="Times New Roman" w:hAnsi="Times New Roman" w:cs="Times New Roman"/>
          <w:sz w:val="24"/>
          <w:szCs w:val="24"/>
        </w:rPr>
      </w:pPr>
      <w:r w:rsidRPr="00CE3109">
        <w:rPr>
          <w:rFonts w:ascii="Times New Roman" w:hAnsi="Times New Roman" w:cs="Times New Roman"/>
          <w:sz w:val="24"/>
          <w:szCs w:val="24"/>
        </w:rPr>
        <w:t>о</w:t>
      </w:r>
      <w:r w:rsidRPr="00CE3109">
        <w:rPr>
          <w:rFonts w:ascii="Times New Roman" w:hAnsi="Times New Roman" w:cs="Times New Roman"/>
          <w:bCs/>
          <w:color w:val="000000"/>
          <w:sz w:val="24"/>
          <w:szCs w:val="24"/>
        </w:rPr>
        <w:t>казывать финансовую помощь (льготные кредиты на строительство жилья, на приобретение потребительских товаров семьями, воспитывающими несовершеннолетних детей. Стимулировать увеличение рождаемости при помощи материальных благ (выплата материнского капитала).</w:t>
      </w:r>
    </w:p>
    <w:p w:rsidR="00CE3109" w:rsidRPr="00CE3109" w:rsidRDefault="00CE3109" w:rsidP="00CE3109">
      <w:pPr>
        <w:numPr>
          <w:ilvl w:val="0"/>
          <w:numId w:val="6"/>
        </w:numPr>
        <w:tabs>
          <w:tab w:val="clear" w:pos="1429"/>
          <w:tab w:val="left" w:pos="0"/>
          <w:tab w:val="num" w:pos="720"/>
        </w:tabs>
        <w:spacing w:after="0" w:line="360" w:lineRule="auto"/>
        <w:ind w:left="0" w:firstLine="480"/>
        <w:jc w:val="both"/>
        <w:rPr>
          <w:rFonts w:ascii="Times New Roman" w:hAnsi="Times New Roman" w:cs="Times New Roman"/>
          <w:sz w:val="24"/>
          <w:szCs w:val="24"/>
        </w:rPr>
      </w:pPr>
      <w:r w:rsidRPr="00CE3109">
        <w:rPr>
          <w:rFonts w:ascii="Times New Roman" w:hAnsi="Times New Roman" w:cs="Times New Roman"/>
          <w:sz w:val="24"/>
          <w:szCs w:val="24"/>
        </w:rPr>
        <w:lastRenderedPageBreak/>
        <w:t>в плане государственной финансовой поддержки семьи, молодежь считает необходимым увеличение дотаций и пособий семье. В социальной защите и помощи со стороны государства, по их мнению, семья особенно нуждается на таких этапах своей жизни как беременность, роды, уход за малолетними детьми. Как и прежде, под постоянной опекой государства должны оставаться те, кто находятся в сложной жизненной ситуации – одинокие матери, многодетные семьи, а также семьи, потерявшие кормильца, и (или) воспитывающие детей-инвалидов.</w:t>
      </w:r>
    </w:p>
    <w:p w:rsidR="00CE3109" w:rsidRPr="00CE3109" w:rsidRDefault="00CE3109" w:rsidP="00CE3109">
      <w:pPr>
        <w:numPr>
          <w:ilvl w:val="0"/>
          <w:numId w:val="6"/>
        </w:numPr>
        <w:tabs>
          <w:tab w:val="clear" w:pos="1429"/>
          <w:tab w:val="left" w:pos="0"/>
          <w:tab w:val="num" w:pos="720"/>
        </w:tabs>
        <w:spacing w:after="0" w:line="360" w:lineRule="auto"/>
        <w:ind w:left="0" w:firstLine="480"/>
        <w:jc w:val="both"/>
        <w:rPr>
          <w:rFonts w:ascii="Times New Roman" w:hAnsi="Times New Roman" w:cs="Times New Roman"/>
          <w:sz w:val="24"/>
          <w:szCs w:val="24"/>
        </w:rPr>
      </w:pPr>
      <w:r w:rsidRPr="00CE3109">
        <w:rPr>
          <w:rFonts w:ascii="Times New Roman" w:hAnsi="Times New Roman" w:cs="Times New Roman"/>
          <w:sz w:val="24"/>
          <w:szCs w:val="24"/>
        </w:rPr>
        <w:t>Следует отметить, что государственная помощь на содержание детей молодым семьям осуществляется на общих основаниях, но дополнительная материальная поддержка стимулировала бы молодые семьи для улучшения демографической обстановки.</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Заслуживает внимания российский опыт стимулирования рождаемости путем предоставления семьям, имеющим более одного ребенка «родительского (материнского)» капитала. Однако эта идея является достаточно новой, не имеющей большого опыта практического использования, поэтому актуальным является глубокое ее научное изучение, в том числе социологический анализ этой формы государственной поддержки.</w:t>
      </w:r>
    </w:p>
    <w:p w:rsidR="00CE3109" w:rsidRPr="00CE3109" w:rsidRDefault="00CE3109" w:rsidP="00CE3109">
      <w:pPr>
        <w:numPr>
          <w:ilvl w:val="0"/>
          <w:numId w:val="7"/>
        </w:numPr>
        <w:tabs>
          <w:tab w:val="clear" w:pos="1429"/>
          <w:tab w:val="num" w:pos="720"/>
        </w:tabs>
        <w:spacing w:after="0" w:line="360" w:lineRule="auto"/>
        <w:ind w:left="0" w:firstLine="480"/>
        <w:jc w:val="both"/>
        <w:rPr>
          <w:rFonts w:ascii="Times New Roman" w:hAnsi="Times New Roman" w:cs="Times New Roman"/>
          <w:color w:val="000000"/>
          <w:sz w:val="24"/>
          <w:szCs w:val="24"/>
        </w:rPr>
      </w:pPr>
      <w:r w:rsidRPr="00CE3109">
        <w:rPr>
          <w:rFonts w:ascii="Times New Roman" w:hAnsi="Times New Roman" w:cs="Times New Roman"/>
          <w:sz w:val="24"/>
          <w:szCs w:val="24"/>
        </w:rPr>
        <w:t>Наряду с финансовой поддержкой семьи, респонденты считают необходимым заключать с семейными людьми бессрочные трудовые контракты, что будет способствовать повышению престижа семейного человека, его уверенности в будущем.</w:t>
      </w:r>
    </w:p>
    <w:p w:rsidR="00CE3109" w:rsidRPr="00CE3109" w:rsidRDefault="00CE3109" w:rsidP="00CE3109">
      <w:pPr>
        <w:numPr>
          <w:ilvl w:val="0"/>
          <w:numId w:val="7"/>
        </w:numPr>
        <w:tabs>
          <w:tab w:val="clear" w:pos="1429"/>
          <w:tab w:val="num" w:pos="720"/>
        </w:tabs>
        <w:spacing w:after="0" w:line="360" w:lineRule="auto"/>
        <w:ind w:left="0" w:firstLine="480"/>
        <w:jc w:val="both"/>
        <w:rPr>
          <w:rFonts w:ascii="Times New Roman" w:hAnsi="Times New Roman" w:cs="Times New Roman"/>
          <w:color w:val="000000"/>
          <w:sz w:val="24"/>
          <w:szCs w:val="24"/>
        </w:rPr>
      </w:pPr>
      <w:r w:rsidRPr="00CE3109">
        <w:rPr>
          <w:rFonts w:ascii="Times New Roman" w:hAnsi="Times New Roman" w:cs="Times New Roman"/>
          <w:sz w:val="24"/>
          <w:szCs w:val="24"/>
        </w:rPr>
        <w:t>Нельзя не отметить большую роль средств массовой информации в популяризации института семьи, семейных ценностей. Масс-медиа должны широко освещать проводимую государством в отношении молодых семей политику, государственные программы, законодательство по поддержке семьи.</w:t>
      </w:r>
      <w:r w:rsidRPr="00CE3109">
        <w:rPr>
          <w:rFonts w:ascii="Times New Roman" w:hAnsi="Times New Roman" w:cs="Times New Roman"/>
          <w:color w:val="000000"/>
          <w:sz w:val="24"/>
          <w:szCs w:val="24"/>
        </w:rPr>
        <w:t xml:space="preserve"> </w:t>
      </w:r>
      <w:r w:rsidRPr="00CE3109">
        <w:rPr>
          <w:rFonts w:ascii="Times New Roman" w:hAnsi="Times New Roman" w:cs="Times New Roman"/>
          <w:sz w:val="24"/>
          <w:szCs w:val="24"/>
        </w:rPr>
        <w:t>Также при помощи социальной рекламы, телепередач, фильмов, литературы, поп-культуры, информационных стендов по месту учебы (работы) молодежи и в общественных местах (поликлиники, транспорт), учебных образовательных программ формировать общественное сознание, в котором идеалом является «хорошая, благополучная, полная семья, в которой воспитываются несколько детей».</w:t>
      </w:r>
    </w:p>
    <w:p w:rsidR="00CE3109" w:rsidRPr="00CE3109" w:rsidRDefault="00CE3109" w:rsidP="00CE3109">
      <w:pPr>
        <w:numPr>
          <w:ilvl w:val="0"/>
          <w:numId w:val="7"/>
        </w:numPr>
        <w:tabs>
          <w:tab w:val="clear" w:pos="1429"/>
          <w:tab w:val="num" w:pos="720"/>
        </w:tabs>
        <w:spacing w:after="0" w:line="360" w:lineRule="auto"/>
        <w:ind w:left="0" w:firstLine="480"/>
        <w:jc w:val="both"/>
        <w:rPr>
          <w:rFonts w:ascii="Times New Roman" w:hAnsi="Times New Roman" w:cs="Times New Roman"/>
          <w:color w:val="000000"/>
          <w:sz w:val="24"/>
          <w:szCs w:val="24"/>
        </w:rPr>
      </w:pPr>
      <w:r w:rsidRPr="00CE3109">
        <w:rPr>
          <w:rFonts w:ascii="Times New Roman" w:hAnsi="Times New Roman" w:cs="Times New Roman"/>
          <w:color w:val="000000"/>
          <w:sz w:val="24"/>
          <w:szCs w:val="24"/>
        </w:rPr>
        <w:t>Было бы приемлемо объявить конкурс на создание художественных произведений,</w:t>
      </w:r>
      <w:r w:rsidRPr="00CE3109">
        <w:rPr>
          <w:rFonts w:ascii="Times New Roman" w:hAnsi="Times New Roman" w:cs="Times New Roman"/>
          <w:sz w:val="24"/>
          <w:szCs w:val="24"/>
        </w:rPr>
        <w:t xml:space="preserve"> пропагандирующих</w:t>
      </w:r>
      <w:r w:rsidRPr="00CE3109">
        <w:rPr>
          <w:rFonts w:ascii="Times New Roman" w:hAnsi="Times New Roman" w:cs="Times New Roman"/>
          <w:color w:val="000000"/>
          <w:sz w:val="24"/>
          <w:szCs w:val="24"/>
        </w:rPr>
        <w:t xml:space="preserve"> добрые семейные традиции</w:t>
      </w:r>
      <w:r w:rsidRPr="00CE3109">
        <w:rPr>
          <w:rFonts w:ascii="Times New Roman" w:hAnsi="Times New Roman" w:cs="Times New Roman"/>
          <w:sz w:val="24"/>
          <w:szCs w:val="24"/>
        </w:rPr>
        <w:t xml:space="preserve">, преимущества семейной жизни, радости отцовства и материнства, семейный долг, ответственность перед семьей и супружескую верность, </w:t>
      </w:r>
      <w:r w:rsidRPr="00CE3109">
        <w:rPr>
          <w:rFonts w:ascii="Times New Roman" w:hAnsi="Times New Roman" w:cs="Times New Roman"/>
          <w:color w:val="000000"/>
          <w:sz w:val="24"/>
          <w:szCs w:val="24"/>
        </w:rPr>
        <w:t>которые способствуют укреплению семьи.</w:t>
      </w:r>
    </w:p>
    <w:p w:rsidR="00CE3109" w:rsidRPr="00CE3109" w:rsidRDefault="00CE3109" w:rsidP="00CE3109">
      <w:pPr>
        <w:numPr>
          <w:ilvl w:val="0"/>
          <w:numId w:val="7"/>
        </w:numPr>
        <w:tabs>
          <w:tab w:val="clear" w:pos="1429"/>
          <w:tab w:val="num" w:pos="720"/>
        </w:tabs>
        <w:spacing w:after="0" w:line="360" w:lineRule="auto"/>
        <w:ind w:left="0" w:firstLine="480"/>
        <w:jc w:val="both"/>
        <w:rPr>
          <w:rFonts w:ascii="Times New Roman" w:hAnsi="Times New Roman" w:cs="Times New Roman"/>
          <w:color w:val="000000"/>
          <w:sz w:val="24"/>
          <w:szCs w:val="24"/>
        </w:rPr>
      </w:pPr>
      <w:r w:rsidRPr="00CE3109">
        <w:rPr>
          <w:rFonts w:ascii="Times New Roman" w:hAnsi="Times New Roman" w:cs="Times New Roman"/>
          <w:sz w:val="24"/>
          <w:szCs w:val="24"/>
        </w:rPr>
        <w:t>Для успешного выполнения будущих семейных обязанностей мужа и жены возникает необходимость целенаправленной подготовки молодежи к вступлению в брак</w:t>
      </w:r>
      <w:r w:rsidRPr="00CE3109">
        <w:rPr>
          <w:rFonts w:ascii="Times New Roman" w:hAnsi="Times New Roman" w:cs="Times New Roman"/>
          <w:color w:val="000000"/>
          <w:sz w:val="24"/>
          <w:szCs w:val="24"/>
        </w:rPr>
        <w:t xml:space="preserve"> и </w:t>
      </w:r>
      <w:r w:rsidRPr="00CE3109">
        <w:rPr>
          <w:rFonts w:ascii="Times New Roman" w:hAnsi="Times New Roman" w:cs="Times New Roman"/>
          <w:color w:val="000000"/>
          <w:sz w:val="24"/>
          <w:szCs w:val="24"/>
        </w:rPr>
        <w:lastRenderedPageBreak/>
        <w:t>созданию семьи, это должно стать компонентом обязательного образования</w:t>
      </w:r>
      <w:r w:rsidRPr="00CE3109">
        <w:rPr>
          <w:rFonts w:ascii="Times New Roman" w:hAnsi="Times New Roman" w:cs="Times New Roman"/>
          <w:b/>
          <w:i/>
          <w:color w:val="000000"/>
          <w:sz w:val="24"/>
          <w:szCs w:val="24"/>
        </w:rPr>
        <w:t xml:space="preserve"> </w:t>
      </w:r>
      <w:r w:rsidRPr="00CE3109">
        <w:rPr>
          <w:rFonts w:ascii="Times New Roman" w:hAnsi="Times New Roman" w:cs="Times New Roman"/>
          <w:color w:val="000000"/>
          <w:sz w:val="24"/>
          <w:szCs w:val="24"/>
        </w:rPr>
        <w:t>современного молодого человека. Для этого следует организовывать обучение взрослых и молодежь основам гендерного равенства, этике и психологии семейной жизни, убеждать в преимуществе равноправных отношений в семье.</w:t>
      </w:r>
    </w:p>
    <w:p w:rsidR="00CE3109" w:rsidRPr="00CE3109" w:rsidRDefault="00CE3109" w:rsidP="00CE3109">
      <w:pPr>
        <w:tabs>
          <w:tab w:val="left" w:pos="567"/>
        </w:tabs>
        <w:spacing w:line="360" w:lineRule="auto"/>
        <w:ind w:firstLine="709"/>
        <w:jc w:val="both"/>
        <w:rPr>
          <w:rFonts w:ascii="Times New Roman" w:hAnsi="Times New Roman" w:cs="Times New Roman"/>
          <w:i/>
          <w:sz w:val="24"/>
          <w:szCs w:val="24"/>
        </w:rPr>
      </w:pPr>
      <w:r w:rsidRPr="00CE3109">
        <w:rPr>
          <w:rFonts w:ascii="Times New Roman" w:hAnsi="Times New Roman" w:cs="Times New Roman"/>
          <w:bCs/>
          <w:i/>
          <w:color w:val="000000"/>
          <w:sz w:val="24"/>
          <w:szCs w:val="24"/>
        </w:rPr>
        <w:t>Конкретные мероприятия, акции:</w:t>
      </w:r>
      <w:r w:rsidRPr="00CE3109">
        <w:rPr>
          <w:rFonts w:ascii="Times New Roman" w:hAnsi="Times New Roman" w:cs="Times New Roman"/>
          <w:i/>
          <w:sz w:val="24"/>
          <w:szCs w:val="24"/>
        </w:rPr>
        <w:t xml:space="preserve"> «Молодая здоровая семья – основа белорусского общества», «Женщина – это все!» и т.д.</w:t>
      </w:r>
    </w:p>
    <w:p w:rsidR="00CE3109" w:rsidRPr="00CE3109" w:rsidRDefault="00CE3109" w:rsidP="00CE3109">
      <w:pPr>
        <w:spacing w:line="360" w:lineRule="auto"/>
        <w:ind w:firstLine="709"/>
        <w:jc w:val="both"/>
        <w:rPr>
          <w:rFonts w:ascii="Times New Roman" w:hAnsi="Times New Roman" w:cs="Times New Roman"/>
          <w:color w:val="000000"/>
          <w:sz w:val="24"/>
          <w:szCs w:val="24"/>
        </w:rPr>
      </w:pPr>
      <w:r w:rsidRPr="00CE3109">
        <w:rPr>
          <w:rFonts w:ascii="Times New Roman" w:hAnsi="Times New Roman" w:cs="Times New Roman"/>
          <w:color w:val="000000"/>
          <w:sz w:val="24"/>
          <w:szCs w:val="24"/>
        </w:rPr>
        <w:t xml:space="preserve">На основании мнения респондентов и актуальной ситуации в сфере семейной политики можно вывести следующие рекомендации.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Создавать многопрофильные социальные центры, на основе которых развивать удобную и доступную систему предоставления социальных, бытовых услуг молодым семьям. На их базе предусмотреть получение качественной психологической, сексологической помощи. В названии таких учреждений должно быть указание на направленность их работы с семьей.</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Важным является предоставление льготных путевок в санатории, дома отдыха, туристические базы для молодых, многодетных семей; организация льготных сеансов в кинотеатрах для совместного посещения родителей и детей, выдача льготных семейных абонементов в бассейн, другие спортивные сооружения, на культурные мероприятия. С целью стимулирования совместного семейного досуга предлагается открывать семейные санатории, базы отдыха, клубы, парки, проводить спортивные и культурные мероприятия для семьи и с участием семьи.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Рассмотреть возможность введения в высших учебных заведениях спецкурса «Подготовка к семейной жизни» с целью разъяснения причин дестабилизации семьи, ориентирования на идеал брачно-семейных отношений, формирования критического отношения к информации о преимуществах свободных сексуальных отношений, «гражданских» браков, малодетности в семье. </w:t>
      </w:r>
    </w:p>
    <w:p w:rsidR="00CE3109" w:rsidRPr="00CE3109" w:rsidRDefault="00CE3109" w:rsidP="00CE3109">
      <w:pPr>
        <w:spacing w:line="360" w:lineRule="auto"/>
        <w:ind w:firstLine="709"/>
        <w:jc w:val="both"/>
        <w:rPr>
          <w:rFonts w:ascii="Times New Roman" w:hAnsi="Times New Roman" w:cs="Times New Roman"/>
          <w:strike/>
          <w:sz w:val="24"/>
          <w:szCs w:val="24"/>
        </w:rPr>
      </w:pPr>
      <w:r w:rsidRPr="00CE3109">
        <w:rPr>
          <w:rFonts w:ascii="Times New Roman" w:hAnsi="Times New Roman" w:cs="Times New Roman"/>
          <w:sz w:val="24"/>
          <w:szCs w:val="24"/>
        </w:rPr>
        <w:t xml:space="preserve">Государственная поддержка молодых семей при решении жилищной проблемы будет способствовать стабильности молодых семей и снижению числа разводов. Одной из реальных форм решения жилищной проблемы в стране - создание государственного фонда арендного жилья. </w:t>
      </w:r>
    </w:p>
    <w:p w:rsidR="00CE3109" w:rsidRPr="00CE3109" w:rsidRDefault="00CE3109" w:rsidP="00CE3109">
      <w:pPr>
        <w:tabs>
          <w:tab w:val="left" w:pos="567"/>
        </w:tabs>
        <w:spacing w:line="360" w:lineRule="auto"/>
        <w:ind w:left="207" w:firstLine="709"/>
        <w:jc w:val="both"/>
        <w:rPr>
          <w:rFonts w:ascii="Times New Roman" w:hAnsi="Times New Roman" w:cs="Times New Roman"/>
          <w:b/>
          <w:bCs/>
          <w:sz w:val="24"/>
          <w:szCs w:val="24"/>
        </w:rPr>
      </w:pPr>
      <w:r w:rsidRPr="00CE3109">
        <w:rPr>
          <w:rFonts w:ascii="Times New Roman" w:hAnsi="Times New Roman" w:cs="Times New Roman"/>
          <w:b/>
          <w:bCs/>
          <w:sz w:val="24"/>
          <w:szCs w:val="24"/>
        </w:rPr>
        <w:t>4) Содействие занятости молодежи.</w:t>
      </w:r>
    </w:p>
    <w:p w:rsidR="00CE3109" w:rsidRPr="00CE3109" w:rsidRDefault="00CE3109" w:rsidP="00CE3109">
      <w:pPr>
        <w:tabs>
          <w:tab w:val="left" w:pos="0"/>
        </w:tabs>
        <w:spacing w:line="360" w:lineRule="auto"/>
        <w:ind w:firstLine="709"/>
        <w:jc w:val="both"/>
        <w:rPr>
          <w:rFonts w:ascii="Times New Roman" w:hAnsi="Times New Roman" w:cs="Times New Roman"/>
          <w:b/>
          <w:sz w:val="24"/>
          <w:szCs w:val="24"/>
        </w:rPr>
      </w:pPr>
      <w:r w:rsidRPr="00CE3109">
        <w:rPr>
          <w:rFonts w:ascii="Times New Roman" w:hAnsi="Times New Roman" w:cs="Times New Roman"/>
          <w:sz w:val="24"/>
          <w:szCs w:val="24"/>
        </w:rPr>
        <w:t xml:space="preserve">Вопросы, связанные с трудовой деятельностью молодежи, являются очень важными в силу того, что зарплата по основному месту работы чаще всего выступает </w:t>
      </w:r>
      <w:r w:rsidRPr="00CE3109">
        <w:rPr>
          <w:rFonts w:ascii="Times New Roman" w:hAnsi="Times New Roman" w:cs="Times New Roman"/>
          <w:sz w:val="24"/>
          <w:szCs w:val="24"/>
        </w:rPr>
        <w:lastRenderedPageBreak/>
        <w:t xml:space="preserve">основным источником дохода, и определяет как материальное положение, так и уровень жизни молодежи. </w:t>
      </w:r>
      <w:r w:rsidRPr="00CE3109">
        <w:rPr>
          <w:rFonts w:ascii="Times New Roman" w:hAnsi="Times New Roman" w:cs="Times New Roman"/>
          <w:color w:val="000000"/>
          <w:sz w:val="24"/>
          <w:szCs w:val="24"/>
        </w:rPr>
        <w:t xml:space="preserve">В рамках реализации молодежной политики должна осуществляться поддержка профессионального становления и роста, деловой активности молодежи, участие которой возрастает в предпринимательской, трудовой деятельности. </w:t>
      </w:r>
    </w:p>
    <w:p w:rsidR="00CE3109" w:rsidRPr="00CE3109" w:rsidRDefault="00CE3109" w:rsidP="00CE3109">
      <w:pPr>
        <w:tabs>
          <w:tab w:val="left" w:pos="567"/>
        </w:tabs>
        <w:spacing w:line="360" w:lineRule="auto"/>
        <w:ind w:firstLine="709"/>
        <w:jc w:val="both"/>
        <w:rPr>
          <w:rFonts w:ascii="Times New Roman" w:hAnsi="Times New Roman" w:cs="Times New Roman"/>
          <w:b/>
          <w:bCs/>
          <w:sz w:val="24"/>
          <w:szCs w:val="24"/>
        </w:rPr>
      </w:pPr>
      <w:r w:rsidRPr="00CE3109">
        <w:rPr>
          <w:rFonts w:ascii="Times New Roman" w:hAnsi="Times New Roman" w:cs="Times New Roman"/>
          <w:sz w:val="24"/>
          <w:szCs w:val="24"/>
        </w:rPr>
        <w:t>Законодательством предусмотрены гарантии по трудоустройству и занятости учащихся и молодых специалистов. Гарантированное предоставление первого рабочего места молодежи (распределение через учреждения образования) направлено на защиту молодых людей, которые в силу отсутствия профессионального опыта недостаточно конкурентоспособны на рынке труда.</w:t>
      </w:r>
    </w:p>
    <w:p w:rsidR="00CE3109" w:rsidRPr="00CE3109" w:rsidRDefault="00CE3109" w:rsidP="00CE3109">
      <w:pPr>
        <w:tabs>
          <w:tab w:val="left" w:pos="0"/>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Необходимо, по мнению опрошенной молодежи:</w:t>
      </w:r>
    </w:p>
    <w:p w:rsidR="00CE3109" w:rsidRPr="00CE3109" w:rsidRDefault="00CE3109" w:rsidP="00CE3109">
      <w:pPr>
        <w:tabs>
          <w:tab w:val="left" w:pos="0"/>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 решать вопросы трудоустройства молодежи, особенно, молодых специалистов, содействовать эффективной занятости;</w:t>
      </w:r>
    </w:p>
    <w:p w:rsidR="00CE3109" w:rsidRPr="00CE3109" w:rsidRDefault="00CE3109" w:rsidP="00CE3109">
      <w:pPr>
        <w:tabs>
          <w:tab w:val="left" w:pos="0"/>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 организовывать практику, стажировку молодежи в компаниях и на производствах;</w:t>
      </w:r>
    </w:p>
    <w:p w:rsidR="00CE3109" w:rsidRPr="00CE3109" w:rsidRDefault="00CE3109" w:rsidP="00CE3109">
      <w:pPr>
        <w:tabs>
          <w:tab w:val="left" w:pos="0"/>
        </w:tabs>
        <w:spacing w:line="360" w:lineRule="auto"/>
        <w:ind w:firstLine="709"/>
        <w:jc w:val="both"/>
        <w:rPr>
          <w:rFonts w:ascii="Times New Roman" w:hAnsi="Times New Roman" w:cs="Times New Roman"/>
          <w:sz w:val="24"/>
          <w:szCs w:val="24"/>
        </w:rPr>
      </w:pPr>
      <w:r w:rsidRPr="00CE3109">
        <w:rPr>
          <w:rFonts w:ascii="Times New Roman" w:hAnsi="Times New Roman" w:cs="Times New Roman"/>
          <w:bCs/>
          <w:color w:val="000000"/>
          <w:sz w:val="24"/>
          <w:szCs w:val="24"/>
        </w:rPr>
        <w:t>- улучшить качество п</w:t>
      </w:r>
      <w:r w:rsidRPr="00CE3109">
        <w:rPr>
          <w:rFonts w:ascii="Times New Roman" w:hAnsi="Times New Roman" w:cs="Times New Roman"/>
          <w:sz w:val="24"/>
          <w:szCs w:val="24"/>
        </w:rPr>
        <w:t>рофориентационной работы с учащимися (выявлять способности, возможности, объяснять дальнейшие перспективы и т.д.);</w:t>
      </w:r>
    </w:p>
    <w:p w:rsidR="00CE3109" w:rsidRPr="00CE3109" w:rsidRDefault="00CE3109" w:rsidP="00CE3109">
      <w:pPr>
        <w:tabs>
          <w:tab w:val="left" w:pos="0"/>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согласование количества выпускников учреждений высшего образования и потребностей на рынке труда;</w:t>
      </w:r>
    </w:p>
    <w:p w:rsidR="00CE3109" w:rsidRPr="00CE3109" w:rsidRDefault="00CE3109" w:rsidP="00CE3109">
      <w:pPr>
        <w:tabs>
          <w:tab w:val="left" w:pos="0"/>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развивать систему временной и сезонной занятости молодежи;</w:t>
      </w:r>
    </w:p>
    <w:p w:rsidR="00CE3109" w:rsidRPr="00CE3109" w:rsidRDefault="00CE3109" w:rsidP="00CE3109">
      <w:pPr>
        <w:tabs>
          <w:tab w:val="left" w:pos="0"/>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осуществлять поддержку молодых специалистов, в т.ч. которые приехали работать в другой город (обеспечение их жильем и т.д.).</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i/>
          <w:sz w:val="24"/>
          <w:szCs w:val="24"/>
        </w:rPr>
      </w:pPr>
      <w:r w:rsidRPr="00CE3109">
        <w:rPr>
          <w:rFonts w:ascii="Times New Roman" w:hAnsi="Times New Roman" w:cs="Times New Roman"/>
          <w:bCs/>
          <w:i/>
          <w:color w:val="000000"/>
          <w:sz w:val="24"/>
          <w:szCs w:val="24"/>
        </w:rPr>
        <w:t>Конкретные мероприятия: Создание молодежных бизнес - инкубаторов, поддержка Start-up проектов, акции</w:t>
      </w:r>
      <w:r w:rsidRPr="00CE3109">
        <w:rPr>
          <w:rFonts w:ascii="Times New Roman" w:hAnsi="Times New Roman" w:cs="Times New Roman"/>
          <w:sz w:val="24"/>
          <w:szCs w:val="24"/>
        </w:rPr>
        <w:t xml:space="preserve"> </w:t>
      </w:r>
      <w:r w:rsidRPr="00CE3109">
        <w:rPr>
          <w:rFonts w:ascii="Times New Roman" w:hAnsi="Times New Roman" w:cs="Times New Roman"/>
          <w:i/>
          <w:sz w:val="24"/>
          <w:szCs w:val="24"/>
        </w:rPr>
        <w:t>«Молодым везде дорога» и т.д.</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Таким образом, своевременной и необходимой является поддержка государством начинающих предпринимателей (создание бизнес-инкубаторов, проведение бизнес-семинаров и т.п.), также следует усовершенствовать законодательство в части налоговых льгот малому бизнесу.</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Резервом для трудоустройства учащихся и студентов может выступать деятельность в научных и учебных лабораториях, а также в других подразделениях учреждений образования. Этому могло бы способствовать выдел</w:t>
      </w:r>
      <w:r w:rsidRPr="00CE3109">
        <w:rPr>
          <w:rFonts w:ascii="Times New Roman" w:hAnsi="Times New Roman" w:cs="Times New Roman"/>
          <w:sz w:val="24"/>
          <w:szCs w:val="24"/>
        </w:rPr>
        <w:t>е</w:t>
      </w:r>
      <w:r w:rsidRPr="00CE3109">
        <w:rPr>
          <w:rFonts w:ascii="Times New Roman" w:hAnsi="Times New Roman" w:cs="Times New Roman"/>
          <w:sz w:val="24"/>
          <w:szCs w:val="24"/>
        </w:rPr>
        <w:t xml:space="preserve">ние из государственного </w:t>
      </w:r>
      <w:r w:rsidRPr="00CE3109">
        <w:rPr>
          <w:rFonts w:ascii="Times New Roman" w:hAnsi="Times New Roman" w:cs="Times New Roman"/>
          <w:sz w:val="24"/>
          <w:szCs w:val="24"/>
        </w:rPr>
        <w:lastRenderedPageBreak/>
        <w:t>бюджета целевого финансирования на проведение научно-исследовательских работ с обязательным привлечением к ним обучающихся.</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Организация общественных работ с целью привлечения молодежи к социально-значимой деятельности, формирования позитивных ценностных установок на такую деятельность.</w:t>
      </w:r>
    </w:p>
    <w:p w:rsidR="00CE3109" w:rsidRPr="00CE3109" w:rsidRDefault="00CE3109" w:rsidP="00CE3109">
      <w:pPr>
        <w:tabs>
          <w:tab w:val="left" w:pos="567"/>
        </w:tabs>
        <w:spacing w:line="360" w:lineRule="auto"/>
        <w:ind w:left="207" w:firstLine="709"/>
        <w:jc w:val="both"/>
        <w:rPr>
          <w:rFonts w:ascii="Times New Roman" w:hAnsi="Times New Roman" w:cs="Times New Roman"/>
          <w:b/>
          <w:bCs/>
          <w:sz w:val="24"/>
          <w:szCs w:val="24"/>
        </w:rPr>
      </w:pPr>
      <w:r w:rsidRPr="00CE3109">
        <w:rPr>
          <w:rFonts w:ascii="Times New Roman" w:hAnsi="Times New Roman" w:cs="Times New Roman"/>
          <w:b/>
          <w:bCs/>
          <w:sz w:val="24"/>
          <w:szCs w:val="24"/>
        </w:rPr>
        <w:t>5) Содействие в повышении образовательного уровня и духовно-нравственного развития молодежи.</w:t>
      </w:r>
    </w:p>
    <w:p w:rsidR="00CE3109" w:rsidRPr="00CE3109" w:rsidRDefault="00CE3109" w:rsidP="00CE3109">
      <w:pPr>
        <w:tabs>
          <w:tab w:val="left" w:pos="0"/>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Сегодня культурно-образовательные и информационные ресурсы ориентированы в основном на досуг и развлечения, однако необходимо пробуждать интерес к учебно-просветительской деятельности, в т.ч. духовной, развивать личностные качества и таланты молодежи, их возможности социальной адаптации, самосовершенствования, самопознания и саморазвития.</w:t>
      </w:r>
    </w:p>
    <w:p w:rsidR="00CE3109" w:rsidRPr="00CE3109" w:rsidRDefault="00CE3109" w:rsidP="00CE3109">
      <w:pPr>
        <w:tabs>
          <w:tab w:val="left" w:pos="0"/>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 xml:space="preserve">Молодые люди, участвующие в опросе, высказались о необходимости обеспечения всесторонней и действенной поддержки студенческих инициатив (научных, творческих): </w:t>
      </w:r>
    </w:p>
    <w:p w:rsidR="00CE3109" w:rsidRPr="00CE3109" w:rsidRDefault="00CE3109" w:rsidP="00CE3109">
      <w:pPr>
        <w:numPr>
          <w:ilvl w:val="0"/>
          <w:numId w:val="3"/>
        </w:numPr>
        <w:tabs>
          <w:tab w:val="left" w:pos="0"/>
        </w:tabs>
        <w:spacing w:after="0" w:line="360" w:lineRule="auto"/>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 xml:space="preserve">нужно проводить научные молодежные съезды и конференции, </w:t>
      </w:r>
    </w:p>
    <w:p w:rsidR="00CE3109" w:rsidRPr="00CE3109" w:rsidRDefault="00CE3109" w:rsidP="00CE3109">
      <w:pPr>
        <w:numPr>
          <w:ilvl w:val="0"/>
          <w:numId w:val="3"/>
        </w:numPr>
        <w:tabs>
          <w:tab w:val="left" w:pos="0"/>
        </w:tabs>
        <w:spacing w:after="0" w:line="360" w:lineRule="auto"/>
        <w:jc w:val="both"/>
        <w:rPr>
          <w:rFonts w:ascii="Times New Roman" w:hAnsi="Times New Roman" w:cs="Times New Roman"/>
          <w:sz w:val="24"/>
          <w:szCs w:val="24"/>
        </w:rPr>
      </w:pPr>
      <w:r w:rsidRPr="00CE3109">
        <w:rPr>
          <w:rFonts w:ascii="Times New Roman" w:hAnsi="Times New Roman" w:cs="Times New Roman"/>
          <w:bCs/>
          <w:color w:val="000000"/>
          <w:sz w:val="24"/>
          <w:szCs w:val="24"/>
        </w:rPr>
        <w:t>о</w:t>
      </w:r>
      <w:r w:rsidRPr="00CE3109">
        <w:rPr>
          <w:rFonts w:ascii="Times New Roman" w:hAnsi="Times New Roman" w:cs="Times New Roman"/>
          <w:sz w:val="24"/>
          <w:szCs w:val="24"/>
        </w:rPr>
        <w:t xml:space="preserve">беспечивать условия для научных исследований, </w:t>
      </w:r>
    </w:p>
    <w:p w:rsidR="00CE3109" w:rsidRPr="00CE3109" w:rsidRDefault="00CE3109" w:rsidP="00CE3109">
      <w:pPr>
        <w:numPr>
          <w:ilvl w:val="0"/>
          <w:numId w:val="3"/>
        </w:numPr>
        <w:tabs>
          <w:tab w:val="left" w:pos="0"/>
        </w:tabs>
        <w:spacing w:after="0" w:line="360" w:lineRule="auto"/>
        <w:jc w:val="both"/>
        <w:rPr>
          <w:rFonts w:ascii="Times New Roman" w:hAnsi="Times New Roman" w:cs="Times New Roman"/>
          <w:sz w:val="24"/>
          <w:szCs w:val="24"/>
        </w:rPr>
      </w:pPr>
      <w:r w:rsidRPr="00CE3109">
        <w:rPr>
          <w:rFonts w:ascii="Times New Roman" w:hAnsi="Times New Roman" w:cs="Times New Roman"/>
          <w:sz w:val="24"/>
          <w:szCs w:val="24"/>
        </w:rPr>
        <w:t xml:space="preserve">организовывать экспериментальные производства при исследовательских группах, </w:t>
      </w:r>
    </w:p>
    <w:p w:rsidR="00CE3109" w:rsidRPr="00CE3109" w:rsidRDefault="00CE3109" w:rsidP="00CE3109">
      <w:pPr>
        <w:numPr>
          <w:ilvl w:val="0"/>
          <w:numId w:val="3"/>
        </w:numPr>
        <w:tabs>
          <w:tab w:val="left" w:pos="0"/>
        </w:tabs>
        <w:spacing w:after="0" w:line="360" w:lineRule="auto"/>
        <w:jc w:val="both"/>
        <w:rPr>
          <w:rFonts w:ascii="Times New Roman" w:hAnsi="Times New Roman" w:cs="Times New Roman"/>
          <w:bCs/>
          <w:color w:val="000000"/>
          <w:sz w:val="24"/>
          <w:szCs w:val="24"/>
        </w:rPr>
      </w:pPr>
      <w:r w:rsidRPr="00CE3109">
        <w:rPr>
          <w:rFonts w:ascii="Times New Roman" w:hAnsi="Times New Roman" w:cs="Times New Roman"/>
          <w:sz w:val="24"/>
          <w:szCs w:val="24"/>
        </w:rPr>
        <w:t>ш</w:t>
      </w:r>
      <w:r w:rsidRPr="00CE3109">
        <w:rPr>
          <w:rFonts w:ascii="Times New Roman" w:hAnsi="Times New Roman" w:cs="Times New Roman"/>
          <w:bCs/>
          <w:color w:val="000000"/>
          <w:sz w:val="24"/>
          <w:szCs w:val="24"/>
        </w:rPr>
        <w:t xml:space="preserve">ире внедрять практику научных грантов для молодежи, в т.ч. работающей, </w:t>
      </w:r>
    </w:p>
    <w:p w:rsidR="00CE3109" w:rsidRPr="00CE3109" w:rsidRDefault="00CE3109" w:rsidP="00CE3109">
      <w:pPr>
        <w:numPr>
          <w:ilvl w:val="0"/>
          <w:numId w:val="3"/>
        </w:numPr>
        <w:tabs>
          <w:tab w:val="left" w:pos="0"/>
        </w:tabs>
        <w:spacing w:after="0" w:line="360" w:lineRule="auto"/>
        <w:jc w:val="both"/>
        <w:rPr>
          <w:rFonts w:ascii="Times New Roman" w:hAnsi="Times New Roman" w:cs="Times New Roman"/>
          <w:sz w:val="24"/>
          <w:szCs w:val="24"/>
        </w:rPr>
      </w:pPr>
      <w:r w:rsidRPr="00CE3109">
        <w:rPr>
          <w:rFonts w:ascii="Times New Roman" w:hAnsi="Times New Roman" w:cs="Times New Roman"/>
          <w:sz w:val="24"/>
          <w:szCs w:val="24"/>
        </w:rPr>
        <w:t xml:space="preserve">создавать клубы молодых специалистов, </w:t>
      </w:r>
    </w:p>
    <w:p w:rsidR="00CE3109" w:rsidRPr="00CE3109" w:rsidRDefault="00CE3109" w:rsidP="00CE3109">
      <w:pPr>
        <w:numPr>
          <w:ilvl w:val="0"/>
          <w:numId w:val="3"/>
        </w:numPr>
        <w:tabs>
          <w:tab w:val="left" w:pos="0"/>
        </w:tabs>
        <w:spacing w:after="0" w:line="360" w:lineRule="auto"/>
        <w:jc w:val="both"/>
        <w:rPr>
          <w:rFonts w:ascii="Times New Roman" w:hAnsi="Times New Roman" w:cs="Times New Roman"/>
          <w:bCs/>
          <w:color w:val="000000"/>
          <w:sz w:val="24"/>
          <w:szCs w:val="24"/>
        </w:rPr>
      </w:pPr>
      <w:r w:rsidRPr="00CE3109">
        <w:rPr>
          <w:rFonts w:ascii="Times New Roman" w:hAnsi="Times New Roman" w:cs="Times New Roman"/>
          <w:sz w:val="24"/>
          <w:szCs w:val="24"/>
        </w:rPr>
        <w:t>посещать профессиональные курсы, повышать квалификацию и т.д.,</w:t>
      </w:r>
    </w:p>
    <w:p w:rsidR="00CE3109" w:rsidRPr="00CE3109" w:rsidRDefault="00CE3109" w:rsidP="00CE3109">
      <w:pPr>
        <w:numPr>
          <w:ilvl w:val="0"/>
          <w:numId w:val="3"/>
        </w:numPr>
        <w:tabs>
          <w:tab w:val="left" w:pos="0"/>
        </w:tabs>
        <w:spacing w:after="0" w:line="360" w:lineRule="auto"/>
        <w:jc w:val="both"/>
        <w:rPr>
          <w:rFonts w:ascii="Times New Roman" w:hAnsi="Times New Roman" w:cs="Times New Roman"/>
          <w:sz w:val="24"/>
          <w:szCs w:val="24"/>
        </w:rPr>
      </w:pPr>
      <w:r w:rsidRPr="00CE3109">
        <w:rPr>
          <w:rFonts w:ascii="Times New Roman" w:hAnsi="Times New Roman" w:cs="Times New Roman"/>
          <w:bCs/>
          <w:color w:val="000000"/>
          <w:sz w:val="24"/>
          <w:szCs w:val="24"/>
        </w:rPr>
        <w:t xml:space="preserve">создавать различные социально-психологические центры и другие организованные формы работы в области </w:t>
      </w:r>
      <w:r w:rsidRPr="00CE3109">
        <w:rPr>
          <w:rFonts w:ascii="Times New Roman" w:hAnsi="Times New Roman" w:cs="Times New Roman"/>
          <w:sz w:val="24"/>
          <w:szCs w:val="24"/>
        </w:rPr>
        <w:t>самопознания и самосовершенствования молодежи</w:t>
      </w:r>
      <w:r w:rsidRPr="00CE3109">
        <w:rPr>
          <w:rFonts w:ascii="Times New Roman" w:hAnsi="Times New Roman" w:cs="Times New Roman"/>
          <w:bCs/>
          <w:color w:val="000000"/>
          <w:sz w:val="24"/>
          <w:szCs w:val="24"/>
        </w:rPr>
        <w:t>.</w:t>
      </w:r>
    </w:p>
    <w:p w:rsidR="00CE3109" w:rsidRPr="00CE3109" w:rsidRDefault="00CE3109" w:rsidP="00CE3109">
      <w:pPr>
        <w:tabs>
          <w:tab w:val="left" w:pos="709"/>
        </w:tabs>
        <w:spacing w:line="360" w:lineRule="auto"/>
        <w:ind w:firstLine="709"/>
        <w:jc w:val="both"/>
        <w:rPr>
          <w:rFonts w:ascii="Times New Roman" w:hAnsi="Times New Roman" w:cs="Times New Roman"/>
          <w:i/>
          <w:sz w:val="24"/>
          <w:szCs w:val="24"/>
        </w:rPr>
      </w:pPr>
      <w:r w:rsidRPr="00CE3109">
        <w:rPr>
          <w:rFonts w:ascii="Times New Roman" w:hAnsi="Times New Roman" w:cs="Times New Roman"/>
          <w:bCs/>
          <w:i/>
          <w:color w:val="000000"/>
          <w:sz w:val="24"/>
          <w:szCs w:val="24"/>
        </w:rPr>
        <w:t>Конкретные мероприятия, акции:</w:t>
      </w:r>
      <w:r w:rsidRPr="00CE3109">
        <w:rPr>
          <w:rFonts w:ascii="Times New Roman" w:hAnsi="Times New Roman" w:cs="Times New Roman"/>
          <w:i/>
          <w:sz w:val="24"/>
          <w:szCs w:val="24"/>
        </w:rPr>
        <w:t xml:space="preserve"> «Наши научные достижения» (достижения страны в современных технологиях, в какой-либо сфере) или «Мировые достижения», «С доброты начинается человек», «Учительница первая моя»; беседы с Патриархом и другими духовными лидерами; интеллектуальные игры и шоу, дискуссионные клубы на различную тематику, образовательные языковые, правовые, экономические проекты и т.д.</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Для создания условий и дополнительных возможностей получения образования на платной основе важно предусмотреть снижение процентных ставок по кредитам на </w:t>
      </w:r>
      <w:r w:rsidRPr="00CE3109">
        <w:rPr>
          <w:rFonts w:ascii="Times New Roman" w:hAnsi="Times New Roman" w:cs="Times New Roman"/>
          <w:sz w:val="24"/>
          <w:szCs w:val="24"/>
        </w:rPr>
        <w:lastRenderedPageBreak/>
        <w:t xml:space="preserve">обучение для молодежи в возрасте до 31 года, погашение кредита (процентов и основного долга) после окончания учебы.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Рекомендуется рассмотреть возможности получения неформального образования, в том числе используя платную форму обучения.</w:t>
      </w:r>
    </w:p>
    <w:p w:rsidR="00CE3109" w:rsidRPr="00CE3109" w:rsidRDefault="00CE3109" w:rsidP="00CE3109">
      <w:pPr>
        <w:tabs>
          <w:tab w:val="left" w:pos="709"/>
        </w:tabs>
        <w:spacing w:line="360" w:lineRule="auto"/>
        <w:ind w:firstLine="709"/>
        <w:jc w:val="both"/>
        <w:rPr>
          <w:rFonts w:ascii="Times New Roman" w:hAnsi="Times New Roman" w:cs="Times New Roman"/>
          <w:b/>
          <w:bCs/>
          <w:sz w:val="24"/>
          <w:szCs w:val="24"/>
        </w:rPr>
      </w:pPr>
      <w:r w:rsidRPr="00CE3109">
        <w:rPr>
          <w:rFonts w:ascii="Times New Roman" w:hAnsi="Times New Roman" w:cs="Times New Roman"/>
          <w:b/>
          <w:bCs/>
          <w:sz w:val="24"/>
          <w:szCs w:val="24"/>
        </w:rPr>
        <w:t>6) Поддержка талантливой и одаренной молодежи.</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sz w:val="24"/>
          <w:szCs w:val="24"/>
        </w:rPr>
      </w:pPr>
      <w:r w:rsidRPr="00CE3109">
        <w:rPr>
          <w:rFonts w:ascii="Times New Roman" w:hAnsi="Times New Roman" w:cs="Times New Roman"/>
          <w:bCs/>
          <w:sz w:val="24"/>
          <w:szCs w:val="24"/>
        </w:rPr>
        <w:t xml:space="preserve">Данное направление государственной молодежной политики относится молодыми белорусами к наиболее эффективно реализуемым в стране. </w:t>
      </w:r>
      <w:r w:rsidRPr="00CE3109">
        <w:rPr>
          <w:rFonts w:ascii="Times New Roman" w:hAnsi="Times New Roman" w:cs="Times New Roman"/>
          <w:sz w:val="24"/>
          <w:szCs w:val="24"/>
        </w:rPr>
        <w:t>Важно продолжать работу по выявлению талантливой и одаренной молодежи.</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spacing w:val="-2"/>
          <w:sz w:val="24"/>
          <w:szCs w:val="24"/>
        </w:rPr>
      </w:pPr>
      <w:r w:rsidRPr="00CE3109">
        <w:rPr>
          <w:rFonts w:ascii="Times New Roman" w:hAnsi="Times New Roman" w:cs="Times New Roman"/>
          <w:spacing w:val="-2"/>
          <w:sz w:val="24"/>
          <w:szCs w:val="24"/>
        </w:rPr>
        <w:t>Важно, по мнению анкетируемых:</w:t>
      </w:r>
    </w:p>
    <w:p w:rsidR="00CE3109" w:rsidRPr="00CE3109" w:rsidRDefault="00CE3109" w:rsidP="00CE3109">
      <w:pPr>
        <w:numPr>
          <w:ilvl w:val="0"/>
          <w:numId w:val="8"/>
        </w:numPr>
        <w:tabs>
          <w:tab w:val="clear" w:pos="1429"/>
          <w:tab w:val="num" w:pos="0"/>
          <w:tab w:val="left" w:pos="360"/>
        </w:tabs>
        <w:spacing w:after="0" w:line="360" w:lineRule="auto"/>
        <w:ind w:left="0" w:firstLine="360"/>
        <w:jc w:val="both"/>
        <w:rPr>
          <w:rFonts w:ascii="Times New Roman" w:hAnsi="Times New Roman" w:cs="Times New Roman"/>
          <w:sz w:val="24"/>
          <w:szCs w:val="24"/>
        </w:rPr>
      </w:pPr>
      <w:r w:rsidRPr="00CE3109">
        <w:rPr>
          <w:rFonts w:ascii="Times New Roman" w:hAnsi="Times New Roman" w:cs="Times New Roman"/>
          <w:spacing w:val="-2"/>
          <w:sz w:val="24"/>
          <w:szCs w:val="24"/>
        </w:rPr>
        <w:t>организовывать регулярные встречи молодежи с успешными и харизматичными личностями (кумирами молодежи в различных сферах: бизнесменами, политиками, администрацией, спортсменами, артистами, писателями, музыкантами, историческими деятелями, учеными и т.д.) Это будет стимулировать молодых людей к дальнейшему самообразованию, самосовершенствованию, саморазвитию.</w:t>
      </w:r>
    </w:p>
    <w:p w:rsidR="00CE3109" w:rsidRPr="00CE3109" w:rsidRDefault="00CE3109" w:rsidP="00CE3109">
      <w:pPr>
        <w:numPr>
          <w:ilvl w:val="0"/>
          <w:numId w:val="8"/>
        </w:numPr>
        <w:tabs>
          <w:tab w:val="clear" w:pos="1429"/>
          <w:tab w:val="num" w:pos="0"/>
          <w:tab w:val="left" w:pos="360"/>
        </w:tabs>
        <w:spacing w:after="0" w:line="360" w:lineRule="auto"/>
        <w:ind w:left="0" w:firstLine="360"/>
        <w:jc w:val="both"/>
        <w:rPr>
          <w:rFonts w:ascii="Times New Roman" w:hAnsi="Times New Roman" w:cs="Times New Roman"/>
          <w:sz w:val="24"/>
          <w:szCs w:val="24"/>
        </w:rPr>
      </w:pPr>
      <w:r w:rsidRPr="00CE3109">
        <w:rPr>
          <w:rFonts w:ascii="Times New Roman" w:hAnsi="Times New Roman" w:cs="Times New Roman"/>
          <w:sz w:val="24"/>
          <w:szCs w:val="24"/>
        </w:rPr>
        <w:t>Проводить регулярные съезды талантливой и одаренной молодежи (республиканские, областные, районные). Увеличивать количество конкурсов, помогающих раскрыть таланты и способности молодежи, например, в области парикмахерского искусства, танца, музыки, технического творчества и т.д.</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i/>
          <w:sz w:val="24"/>
          <w:szCs w:val="24"/>
        </w:rPr>
      </w:pPr>
      <w:r w:rsidRPr="00CE3109">
        <w:rPr>
          <w:rFonts w:ascii="Times New Roman" w:hAnsi="Times New Roman" w:cs="Times New Roman"/>
          <w:bCs/>
          <w:i/>
          <w:color w:val="000000"/>
          <w:sz w:val="24"/>
          <w:szCs w:val="24"/>
        </w:rPr>
        <w:t>Конкретные мероприятия, акции:</w:t>
      </w:r>
      <w:r w:rsidRPr="00CE3109">
        <w:rPr>
          <w:rFonts w:ascii="Times New Roman" w:hAnsi="Times New Roman" w:cs="Times New Roman"/>
          <w:bCs/>
          <w:color w:val="000000"/>
          <w:sz w:val="24"/>
          <w:szCs w:val="24"/>
        </w:rPr>
        <w:t xml:space="preserve"> </w:t>
      </w:r>
      <w:r w:rsidRPr="00CE3109">
        <w:rPr>
          <w:rFonts w:ascii="Times New Roman" w:hAnsi="Times New Roman" w:cs="Times New Roman"/>
          <w:bCs/>
          <w:i/>
          <w:color w:val="000000"/>
          <w:sz w:val="24"/>
          <w:szCs w:val="24"/>
        </w:rPr>
        <w:t xml:space="preserve">«Верю в себя», </w:t>
      </w:r>
      <w:r w:rsidRPr="00CE3109">
        <w:rPr>
          <w:rFonts w:ascii="Times New Roman" w:hAnsi="Times New Roman" w:cs="Times New Roman"/>
          <w:i/>
          <w:sz w:val="24"/>
          <w:szCs w:val="24"/>
        </w:rPr>
        <w:t>«Наизнанку» (о жизни молодежи без прикрас); «Парад талантов», Вокальный проект «Белорусский голос» и т.д.</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bCs/>
          <w:sz w:val="24"/>
          <w:szCs w:val="24"/>
        </w:rPr>
      </w:pPr>
      <w:r w:rsidRPr="00CE3109">
        <w:rPr>
          <w:rFonts w:ascii="Times New Roman" w:hAnsi="Times New Roman" w:cs="Times New Roman"/>
          <w:bCs/>
          <w:sz w:val="24"/>
          <w:szCs w:val="24"/>
        </w:rPr>
        <w:t xml:space="preserve">Существующие формы поддержки талантливой и одаренной молодежи позволяют всесторонне и в полной мере реализовать себя во всех сферах жизни общества, и служат дополнительными стимулами к реализации своих талантов и способностей. Целесообразно, используя ресурсы всемирной сети Интернет, популяризировать талантливых, одаренных молодых людей и их идеи, способности, что повысит вероятность реализации предлагаемых ими проектов, нахождения спонсоров мероприятий, дальнейшего трудоустройства в определенной сфере производства или науки. </w:t>
      </w:r>
    </w:p>
    <w:p w:rsidR="00CE3109" w:rsidRPr="00CE3109" w:rsidRDefault="00CE3109" w:rsidP="00CE3109">
      <w:pPr>
        <w:tabs>
          <w:tab w:val="left" w:pos="0"/>
          <w:tab w:val="left" w:pos="567"/>
          <w:tab w:val="left" w:pos="709"/>
        </w:tabs>
        <w:spacing w:line="360" w:lineRule="auto"/>
        <w:ind w:left="207" w:firstLine="709"/>
        <w:jc w:val="both"/>
        <w:rPr>
          <w:rFonts w:ascii="Times New Roman" w:hAnsi="Times New Roman" w:cs="Times New Roman"/>
          <w:b/>
          <w:bCs/>
          <w:color w:val="000000"/>
          <w:sz w:val="24"/>
          <w:szCs w:val="24"/>
        </w:rPr>
      </w:pPr>
      <w:r w:rsidRPr="00CE3109">
        <w:rPr>
          <w:rFonts w:ascii="Times New Roman" w:hAnsi="Times New Roman" w:cs="Times New Roman"/>
          <w:b/>
          <w:bCs/>
          <w:sz w:val="24"/>
          <w:szCs w:val="24"/>
        </w:rPr>
        <w:t xml:space="preserve">7) Поддержка молодежных общественно значимых инициатив, развитие </w:t>
      </w:r>
      <w:r w:rsidRPr="00CE3109">
        <w:rPr>
          <w:rFonts w:ascii="Times New Roman" w:hAnsi="Times New Roman" w:cs="Times New Roman"/>
          <w:b/>
          <w:bCs/>
          <w:color w:val="000000"/>
          <w:sz w:val="24"/>
          <w:szCs w:val="24"/>
        </w:rPr>
        <w:t>международного сотрудничества и организация молодежного досуга.</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color w:val="000000"/>
          <w:sz w:val="24"/>
          <w:szCs w:val="24"/>
        </w:rPr>
      </w:pPr>
      <w:r w:rsidRPr="00CE3109">
        <w:rPr>
          <w:rFonts w:ascii="Times New Roman" w:hAnsi="Times New Roman" w:cs="Times New Roman"/>
          <w:color w:val="000000"/>
          <w:sz w:val="24"/>
          <w:szCs w:val="24"/>
        </w:rPr>
        <w:lastRenderedPageBreak/>
        <w:t>Поддержка молодёжных инициатив, опора на общие интересы помогут перейти молодым людям от пассивных форм жизнедеятельности к структурированным и активным формам.</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Молодежь готова участвовать в конкретных мероприятиях, которые помогут проявить социальную, гражданскую и, в некоторой степени, политическую активность.</w:t>
      </w:r>
    </w:p>
    <w:p w:rsidR="00CE3109" w:rsidRPr="00CE3109" w:rsidRDefault="00CE3109" w:rsidP="00CE3109">
      <w:pPr>
        <w:tabs>
          <w:tab w:val="left" w:pos="0"/>
        </w:tabs>
        <w:spacing w:line="360" w:lineRule="auto"/>
        <w:ind w:firstLine="709"/>
        <w:jc w:val="both"/>
        <w:rPr>
          <w:rFonts w:ascii="Times New Roman" w:hAnsi="Times New Roman" w:cs="Times New Roman"/>
          <w:bCs/>
          <w:sz w:val="24"/>
          <w:szCs w:val="24"/>
        </w:rPr>
      </w:pPr>
      <w:r w:rsidRPr="00CE3109">
        <w:rPr>
          <w:rFonts w:ascii="Times New Roman" w:hAnsi="Times New Roman" w:cs="Times New Roman"/>
          <w:bCs/>
          <w:sz w:val="24"/>
          <w:szCs w:val="24"/>
        </w:rPr>
        <w:t xml:space="preserve">В рамках глобализационных процессов, происходящих в современном обществе, организованные международные молодежные проекты будут способствовать расширению кругозора, росту культурного и духовного уровня, терпимости к другим народам и их обычаям. </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С точки зрения опрошенной молодежи, необходимо:</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 xml:space="preserve">- </w:t>
      </w:r>
      <w:r w:rsidRPr="00CE3109">
        <w:rPr>
          <w:rFonts w:ascii="Times New Roman" w:hAnsi="Times New Roman" w:cs="Times New Roman"/>
          <w:sz w:val="24"/>
          <w:szCs w:val="24"/>
        </w:rPr>
        <w:t xml:space="preserve">развивать движение за чистоту своих городов и сел, привлекать к уборке леса, рек, мест отдыха, любых территорий, поощрять раздельный сбор бытовых отходов; </w:t>
      </w:r>
    </w:p>
    <w:p w:rsidR="00CE3109" w:rsidRPr="00CE3109" w:rsidRDefault="00CE3109" w:rsidP="00CE3109">
      <w:pPr>
        <w:tabs>
          <w:tab w:val="left" w:pos="0"/>
          <w:tab w:val="left" w:pos="709"/>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 способствовать вовлечению молодых белорусов в проекты по развитию туристической инфраструктуры и благоустройству туристических зон;</w:t>
      </w:r>
    </w:p>
    <w:p w:rsidR="00CE3109" w:rsidRPr="00CE3109" w:rsidRDefault="00CE3109" w:rsidP="00CE3109">
      <w:pPr>
        <w:tabs>
          <w:tab w:val="left" w:pos="0"/>
        </w:tabs>
        <w:spacing w:line="360" w:lineRule="auto"/>
        <w:ind w:firstLine="709"/>
        <w:jc w:val="both"/>
        <w:rPr>
          <w:rFonts w:ascii="Times New Roman" w:hAnsi="Times New Roman" w:cs="Times New Roman"/>
          <w:bCs/>
          <w:color w:val="000000"/>
          <w:sz w:val="24"/>
          <w:szCs w:val="24"/>
        </w:rPr>
      </w:pPr>
      <w:r w:rsidRPr="00CE3109">
        <w:rPr>
          <w:rFonts w:ascii="Times New Roman" w:hAnsi="Times New Roman" w:cs="Times New Roman"/>
          <w:bCs/>
          <w:color w:val="000000"/>
          <w:sz w:val="24"/>
          <w:szCs w:val="24"/>
        </w:rPr>
        <w:t xml:space="preserve">- вовлекать молодежь в деятельность молодежных организаций и объединений, в том числе, шире используя возможности информационных ресурсов; </w:t>
      </w:r>
    </w:p>
    <w:p w:rsidR="00CE3109" w:rsidRPr="00CE3109" w:rsidRDefault="00CE3109" w:rsidP="00CE3109">
      <w:pPr>
        <w:tabs>
          <w:tab w:val="left" w:pos="0"/>
        </w:tabs>
        <w:spacing w:line="360" w:lineRule="auto"/>
        <w:ind w:firstLine="709"/>
        <w:jc w:val="both"/>
        <w:rPr>
          <w:rFonts w:ascii="Times New Roman" w:hAnsi="Times New Roman" w:cs="Times New Roman"/>
          <w:sz w:val="24"/>
          <w:szCs w:val="24"/>
        </w:rPr>
      </w:pPr>
      <w:r w:rsidRPr="00CE3109">
        <w:rPr>
          <w:rFonts w:ascii="Times New Roman" w:hAnsi="Times New Roman" w:cs="Times New Roman"/>
          <w:bCs/>
          <w:color w:val="000000"/>
          <w:sz w:val="24"/>
          <w:szCs w:val="24"/>
        </w:rPr>
        <w:t xml:space="preserve">- развивать волонтерское (добровольческое) движение в республике. Привлекать молодежь к оказанию </w:t>
      </w:r>
      <w:r w:rsidRPr="00CE3109">
        <w:rPr>
          <w:rFonts w:ascii="Times New Roman" w:hAnsi="Times New Roman" w:cs="Times New Roman"/>
          <w:sz w:val="24"/>
          <w:szCs w:val="24"/>
        </w:rPr>
        <w:t>волонтерской помощи пенсионерам, посещению детских домов, к поддержке детей-инвалидов, матерей-одиночек и т.д.;</w:t>
      </w:r>
    </w:p>
    <w:p w:rsidR="00CE3109" w:rsidRPr="00CE3109" w:rsidRDefault="00CE3109" w:rsidP="00CE3109">
      <w:pPr>
        <w:tabs>
          <w:tab w:val="left" w:pos="0"/>
        </w:tabs>
        <w:spacing w:line="360" w:lineRule="auto"/>
        <w:ind w:firstLine="709"/>
        <w:jc w:val="both"/>
        <w:rPr>
          <w:rFonts w:ascii="Times New Roman" w:hAnsi="Times New Roman" w:cs="Times New Roman"/>
          <w:sz w:val="24"/>
          <w:szCs w:val="24"/>
        </w:rPr>
      </w:pPr>
      <w:r w:rsidRPr="00CE3109">
        <w:rPr>
          <w:rFonts w:ascii="Times New Roman" w:hAnsi="Times New Roman" w:cs="Times New Roman"/>
          <w:bCs/>
          <w:color w:val="000000"/>
          <w:sz w:val="24"/>
          <w:szCs w:val="24"/>
        </w:rPr>
        <w:t xml:space="preserve">- вовлекать  молодежь в правоохранительную деятельность; </w:t>
      </w:r>
    </w:p>
    <w:p w:rsidR="00CE3109" w:rsidRPr="00CE3109" w:rsidRDefault="00CE3109" w:rsidP="00CE3109">
      <w:pPr>
        <w:tabs>
          <w:tab w:val="left" w:pos="0"/>
        </w:tabs>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 организовывать студенческие обмены; </w:t>
      </w:r>
      <w:r w:rsidRPr="00CE3109">
        <w:rPr>
          <w:rFonts w:ascii="Times New Roman" w:hAnsi="Times New Roman" w:cs="Times New Roman"/>
          <w:bCs/>
          <w:color w:val="000000"/>
          <w:sz w:val="24"/>
          <w:szCs w:val="24"/>
        </w:rPr>
        <w:t xml:space="preserve">стажировка за границей для молодых специалистов с целью </w:t>
      </w:r>
      <w:r w:rsidRPr="00CE3109">
        <w:rPr>
          <w:rFonts w:ascii="Times New Roman" w:hAnsi="Times New Roman" w:cs="Times New Roman"/>
          <w:sz w:val="24"/>
          <w:szCs w:val="24"/>
        </w:rPr>
        <w:t xml:space="preserve">обмена опытом и т.д.; </w:t>
      </w:r>
    </w:p>
    <w:p w:rsidR="00CE3109" w:rsidRPr="00CE3109" w:rsidRDefault="00CE3109" w:rsidP="00CE3109">
      <w:pPr>
        <w:tabs>
          <w:tab w:val="left" w:pos="0"/>
        </w:tabs>
        <w:spacing w:line="360" w:lineRule="auto"/>
        <w:ind w:firstLine="709"/>
        <w:jc w:val="both"/>
        <w:rPr>
          <w:rFonts w:ascii="Times New Roman" w:hAnsi="Times New Roman" w:cs="Times New Roman"/>
          <w:bCs/>
          <w:sz w:val="24"/>
          <w:szCs w:val="24"/>
        </w:rPr>
      </w:pPr>
      <w:r w:rsidRPr="00CE3109">
        <w:rPr>
          <w:rFonts w:ascii="Times New Roman" w:hAnsi="Times New Roman" w:cs="Times New Roman"/>
          <w:sz w:val="24"/>
          <w:szCs w:val="24"/>
        </w:rPr>
        <w:t>- обеспечить доступность культурных и досуговых мероприятий по месту проживания.</w:t>
      </w:r>
    </w:p>
    <w:p w:rsidR="00CE3109" w:rsidRPr="00CE3109" w:rsidRDefault="00CE3109" w:rsidP="00CE3109">
      <w:pPr>
        <w:tabs>
          <w:tab w:val="left" w:pos="567"/>
        </w:tabs>
        <w:spacing w:line="360" w:lineRule="auto"/>
        <w:ind w:firstLine="720"/>
        <w:jc w:val="both"/>
        <w:rPr>
          <w:rFonts w:ascii="Times New Roman" w:hAnsi="Times New Roman" w:cs="Times New Roman"/>
          <w:i/>
          <w:sz w:val="24"/>
          <w:szCs w:val="24"/>
        </w:rPr>
      </w:pPr>
      <w:r w:rsidRPr="00CE3109">
        <w:rPr>
          <w:rFonts w:ascii="Times New Roman" w:hAnsi="Times New Roman" w:cs="Times New Roman"/>
          <w:bCs/>
          <w:i/>
          <w:color w:val="000000"/>
          <w:sz w:val="24"/>
          <w:szCs w:val="24"/>
        </w:rPr>
        <w:t>Конкретные мероприятия:</w:t>
      </w:r>
      <w:r w:rsidRPr="00CE3109">
        <w:rPr>
          <w:rFonts w:ascii="Times New Roman" w:hAnsi="Times New Roman" w:cs="Times New Roman"/>
          <w:i/>
          <w:sz w:val="24"/>
          <w:szCs w:val="24"/>
        </w:rPr>
        <w:t xml:space="preserve"> создание молодежных органов управления при республиканских, местных исполнительных и распорядительных органах; </w:t>
      </w:r>
      <w:r w:rsidRPr="00CE3109">
        <w:rPr>
          <w:rFonts w:ascii="Times New Roman" w:hAnsi="Times New Roman" w:cs="Times New Roman"/>
          <w:bCs/>
          <w:i/>
          <w:color w:val="000000"/>
          <w:sz w:val="24"/>
          <w:szCs w:val="24"/>
        </w:rPr>
        <w:t>акции</w:t>
      </w:r>
      <w:r w:rsidRPr="00CE3109">
        <w:rPr>
          <w:rFonts w:ascii="Times New Roman" w:hAnsi="Times New Roman" w:cs="Times New Roman"/>
          <w:i/>
          <w:sz w:val="24"/>
          <w:szCs w:val="24"/>
        </w:rPr>
        <w:t xml:space="preserve"> «Мой дом, моя забота», «Чернобыль – боль и скорбь народа», «Бесправнику – не место за рулем!», «Молодежь за безопасность движения»; </w:t>
      </w:r>
      <w:r w:rsidRPr="00CE3109">
        <w:rPr>
          <w:rFonts w:ascii="Times New Roman" w:hAnsi="Times New Roman" w:cs="Times New Roman"/>
          <w:bCs/>
          <w:i/>
          <w:color w:val="000000"/>
          <w:sz w:val="24"/>
          <w:szCs w:val="24"/>
        </w:rPr>
        <w:t>проводить благотворительные бал-маскарады,</w:t>
      </w:r>
      <w:r w:rsidRPr="00CE3109">
        <w:rPr>
          <w:rFonts w:ascii="Times New Roman" w:hAnsi="Times New Roman" w:cs="Times New Roman"/>
          <w:i/>
          <w:sz w:val="24"/>
          <w:szCs w:val="24"/>
        </w:rPr>
        <w:t xml:space="preserve"> «Фестиваль народных культур», «Танец-жизнь», </w:t>
      </w:r>
      <w:r w:rsidRPr="00CE3109">
        <w:rPr>
          <w:rFonts w:ascii="Times New Roman" w:hAnsi="Times New Roman" w:cs="Times New Roman"/>
          <w:i/>
          <w:sz w:val="24"/>
          <w:szCs w:val="24"/>
          <w:lang w:val="en-US"/>
        </w:rPr>
        <w:t>Open</w:t>
      </w:r>
      <w:r w:rsidRPr="00CE3109">
        <w:rPr>
          <w:rFonts w:ascii="Times New Roman" w:hAnsi="Times New Roman" w:cs="Times New Roman"/>
          <w:i/>
          <w:sz w:val="24"/>
          <w:szCs w:val="24"/>
        </w:rPr>
        <w:t xml:space="preserve"> </w:t>
      </w:r>
      <w:r w:rsidRPr="00CE3109">
        <w:rPr>
          <w:rFonts w:ascii="Times New Roman" w:hAnsi="Times New Roman" w:cs="Times New Roman"/>
          <w:i/>
          <w:sz w:val="24"/>
          <w:szCs w:val="24"/>
          <w:lang w:val="en-US"/>
        </w:rPr>
        <w:t>Air</w:t>
      </w:r>
      <w:r w:rsidRPr="00CE3109">
        <w:rPr>
          <w:rFonts w:ascii="Times New Roman" w:hAnsi="Times New Roman" w:cs="Times New Roman"/>
          <w:i/>
          <w:sz w:val="24"/>
          <w:szCs w:val="24"/>
        </w:rPr>
        <w:t>, акции «Культура молодежи – наше будущее», «За правильный отдых!»,</w:t>
      </w:r>
      <w:r w:rsidRPr="00CE3109">
        <w:rPr>
          <w:rFonts w:ascii="Times New Roman" w:hAnsi="Times New Roman" w:cs="Times New Roman"/>
          <w:sz w:val="24"/>
          <w:szCs w:val="24"/>
        </w:rPr>
        <w:t xml:space="preserve"> </w:t>
      </w:r>
      <w:r w:rsidRPr="00CE3109">
        <w:rPr>
          <w:rFonts w:ascii="Times New Roman" w:hAnsi="Times New Roman" w:cs="Times New Roman"/>
          <w:i/>
          <w:sz w:val="24"/>
          <w:szCs w:val="24"/>
        </w:rPr>
        <w:t xml:space="preserve">«Будущее родного города» </w:t>
      </w:r>
      <w:r w:rsidRPr="00CE3109">
        <w:rPr>
          <w:rFonts w:ascii="Times New Roman" w:hAnsi="Times New Roman" w:cs="Times New Roman"/>
          <w:i/>
          <w:sz w:val="24"/>
          <w:szCs w:val="24"/>
        </w:rPr>
        <w:lastRenderedPageBreak/>
        <w:t>(обсуждение планов развития города, инфраструктуры с молодежью); проект по оформлению улиц в едином стиле «Каждой улице – свой цвет», КВН, «Что? Где? Когда?» и т.д.</w:t>
      </w:r>
    </w:p>
    <w:p w:rsidR="00CE3109" w:rsidRPr="00CE3109" w:rsidRDefault="00CE3109" w:rsidP="00CE3109">
      <w:pPr>
        <w:tabs>
          <w:tab w:val="left" w:pos="0"/>
        </w:tabs>
        <w:spacing w:line="360" w:lineRule="auto"/>
        <w:ind w:firstLine="709"/>
        <w:jc w:val="both"/>
        <w:rPr>
          <w:rFonts w:ascii="Times New Roman" w:hAnsi="Times New Roman" w:cs="Times New Roman"/>
          <w:sz w:val="24"/>
          <w:szCs w:val="24"/>
        </w:rPr>
      </w:pPr>
      <w:r w:rsidRPr="00CE3109">
        <w:rPr>
          <w:rStyle w:val="a6"/>
          <w:rFonts w:ascii="Times New Roman" w:hAnsi="Times New Roman" w:cs="Times New Roman"/>
          <w:bCs/>
          <w:i w:val="0"/>
          <w:iCs w:val="0"/>
          <w:sz w:val="24"/>
          <w:szCs w:val="24"/>
        </w:rPr>
        <w:t>Таким образом, молодежь подтверждает</w:t>
      </w:r>
      <w:r w:rsidRPr="00CE3109">
        <w:rPr>
          <w:rFonts w:ascii="Times New Roman" w:hAnsi="Times New Roman" w:cs="Times New Roman"/>
          <w:sz w:val="24"/>
          <w:szCs w:val="24"/>
        </w:rPr>
        <w:t>, что</w:t>
      </w:r>
      <w:r w:rsidRPr="00CE3109">
        <w:rPr>
          <w:rStyle w:val="apple-converted-space"/>
          <w:rFonts w:ascii="Times New Roman" w:hAnsi="Times New Roman" w:cs="Times New Roman"/>
          <w:sz w:val="24"/>
          <w:szCs w:val="24"/>
        </w:rPr>
        <w:t xml:space="preserve"> </w:t>
      </w:r>
      <w:r w:rsidRPr="00CE3109">
        <w:rPr>
          <w:rStyle w:val="a6"/>
          <w:rFonts w:ascii="Times New Roman" w:hAnsi="Times New Roman" w:cs="Times New Roman"/>
          <w:bCs/>
          <w:i w:val="0"/>
          <w:iCs w:val="0"/>
          <w:sz w:val="24"/>
          <w:szCs w:val="24"/>
        </w:rPr>
        <w:t>нуждается</w:t>
      </w:r>
      <w:r w:rsidRPr="00CE3109">
        <w:rPr>
          <w:rStyle w:val="apple-converted-space"/>
          <w:rFonts w:ascii="Times New Roman" w:hAnsi="Times New Roman" w:cs="Times New Roman"/>
          <w:sz w:val="24"/>
          <w:szCs w:val="24"/>
        </w:rPr>
        <w:t xml:space="preserve"> </w:t>
      </w:r>
      <w:r w:rsidRPr="00CE3109">
        <w:rPr>
          <w:rStyle w:val="apple-style-span"/>
          <w:rFonts w:ascii="Times New Roman" w:hAnsi="Times New Roman" w:cs="Times New Roman"/>
          <w:sz w:val="24"/>
          <w:szCs w:val="24"/>
        </w:rPr>
        <w:t>в</w:t>
      </w:r>
      <w:r w:rsidRPr="00CE3109">
        <w:rPr>
          <w:rFonts w:ascii="Times New Roman" w:hAnsi="Times New Roman" w:cs="Times New Roman"/>
          <w:sz w:val="24"/>
          <w:szCs w:val="24"/>
        </w:rPr>
        <w:t xml:space="preserve"> </w:t>
      </w:r>
      <w:r w:rsidRPr="00CE3109">
        <w:rPr>
          <w:rStyle w:val="apple-style-span"/>
          <w:rFonts w:ascii="Times New Roman" w:hAnsi="Times New Roman" w:cs="Times New Roman"/>
          <w:sz w:val="24"/>
          <w:szCs w:val="24"/>
        </w:rPr>
        <w:t>самовыражении, самореализации через творчество</w:t>
      </w:r>
      <w:r w:rsidRPr="00CE3109">
        <w:rPr>
          <w:rFonts w:ascii="Times New Roman" w:hAnsi="Times New Roman" w:cs="Times New Roman"/>
          <w:sz w:val="24"/>
          <w:szCs w:val="24"/>
        </w:rPr>
        <w:t xml:space="preserve">, для чего </w:t>
      </w:r>
      <w:r w:rsidRPr="00CE3109">
        <w:rPr>
          <w:rFonts w:ascii="Times New Roman" w:hAnsi="Times New Roman" w:cs="Times New Roman"/>
          <w:bCs/>
          <w:color w:val="000000"/>
          <w:sz w:val="24"/>
          <w:szCs w:val="24"/>
        </w:rPr>
        <w:t xml:space="preserve">необходимо создавать возможности для </w:t>
      </w:r>
      <w:r w:rsidRPr="00CE3109">
        <w:rPr>
          <w:rFonts w:ascii="Times New Roman" w:hAnsi="Times New Roman" w:cs="Times New Roman"/>
          <w:sz w:val="24"/>
          <w:szCs w:val="24"/>
        </w:rPr>
        <w:t>художественной и технической само</w:t>
      </w:r>
      <w:r w:rsidRPr="00CE3109">
        <w:rPr>
          <w:rStyle w:val="apple-style-span"/>
          <w:rFonts w:ascii="Times New Roman" w:hAnsi="Times New Roman" w:cs="Times New Roman"/>
          <w:sz w:val="24"/>
          <w:szCs w:val="24"/>
        </w:rPr>
        <w:t>деятельности</w:t>
      </w:r>
      <w:r w:rsidRPr="00CE3109">
        <w:rPr>
          <w:rFonts w:ascii="Times New Roman" w:hAnsi="Times New Roman" w:cs="Times New Roman"/>
          <w:sz w:val="24"/>
          <w:szCs w:val="24"/>
        </w:rPr>
        <w:t>,</w:t>
      </w:r>
      <w:r w:rsidRPr="00CE3109">
        <w:rPr>
          <w:rFonts w:ascii="Times New Roman" w:hAnsi="Times New Roman" w:cs="Times New Roman"/>
          <w:bCs/>
          <w:color w:val="000000"/>
          <w:sz w:val="24"/>
          <w:szCs w:val="24"/>
        </w:rPr>
        <w:t xml:space="preserve"> повсеместно развивать сеть доступных разным категориям молодежи кружков и секций по интересам, хобби. П</w:t>
      </w:r>
      <w:r w:rsidRPr="00CE3109">
        <w:rPr>
          <w:rStyle w:val="apple-style-span"/>
          <w:rFonts w:ascii="Times New Roman" w:hAnsi="Times New Roman" w:cs="Times New Roman"/>
          <w:color w:val="212100"/>
          <w:sz w:val="24"/>
          <w:szCs w:val="24"/>
        </w:rPr>
        <w:t>опулярными видами самодеятельной творческой деятельности</w:t>
      </w:r>
      <w:r w:rsidRPr="00CE3109">
        <w:rPr>
          <w:rFonts w:ascii="Times New Roman" w:hAnsi="Times New Roman" w:cs="Times New Roman"/>
          <w:sz w:val="24"/>
          <w:szCs w:val="24"/>
        </w:rPr>
        <w:t xml:space="preserve"> являются танцы и хореография, игра на музыкальных инструментах, сочинение стихов и прозы, пение, рисование, </w:t>
      </w:r>
      <w:r w:rsidRPr="00CE3109">
        <w:rPr>
          <w:rFonts w:ascii="Times New Roman" w:hAnsi="Times New Roman" w:cs="Times New Roman"/>
          <w:color w:val="000000"/>
          <w:sz w:val="24"/>
          <w:szCs w:val="24"/>
        </w:rPr>
        <w:t>фотография, видео- и киносъемка, декоративно-прикладное искусство,</w:t>
      </w:r>
      <w:r w:rsidRPr="00CE3109">
        <w:rPr>
          <w:rFonts w:ascii="Times New Roman" w:hAnsi="Times New Roman" w:cs="Times New Roman"/>
          <w:sz w:val="24"/>
          <w:szCs w:val="24"/>
        </w:rPr>
        <w:t xml:space="preserve"> кулинария. Сочетание традиционных и инновационных форм и видов культурно-досуговой деятельности в молодежной среде способны наполнить ее разумным и приятным содержанием, влияющим на формирование ценностных качеств личности.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Важно понимать, какую роль молодежь отводит себе на этих проектах, в каком качестве она готова поддерживать различные молодежные мероприятия. Мнение молодежи представлено в таблице 4.</w:t>
      </w:r>
    </w:p>
    <w:p w:rsidR="00CE3109" w:rsidRPr="00CE3109" w:rsidRDefault="00CE3109" w:rsidP="00CE3109">
      <w:pPr>
        <w:jc w:val="both"/>
        <w:rPr>
          <w:rFonts w:ascii="Times New Roman" w:hAnsi="Times New Roman" w:cs="Times New Roman"/>
          <w:bCs/>
          <w:sz w:val="24"/>
          <w:szCs w:val="24"/>
        </w:rPr>
      </w:pPr>
      <w:r w:rsidRPr="00CE3109">
        <w:rPr>
          <w:rFonts w:ascii="Times New Roman" w:hAnsi="Times New Roman" w:cs="Times New Roman"/>
          <w:sz w:val="24"/>
          <w:szCs w:val="24"/>
        </w:rPr>
        <w:t>Таблица 4 – Распределение ответов на вопрос «В каком качестве Вы могли бы принять участие в молодежных проектах?</w:t>
      </w:r>
      <w:r w:rsidRPr="00CE3109">
        <w:rPr>
          <w:rFonts w:ascii="Times New Roman" w:hAnsi="Times New Roman" w:cs="Times New Roman"/>
          <w:bCs/>
          <w:sz w:val="24"/>
          <w:szCs w:val="24"/>
        </w:rPr>
        <w:t>» (в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1134"/>
        <w:gridCol w:w="992"/>
        <w:gridCol w:w="992"/>
        <w:gridCol w:w="993"/>
        <w:gridCol w:w="1275"/>
        <w:gridCol w:w="1276"/>
      </w:tblGrid>
      <w:tr w:rsidR="00CE3109" w:rsidRPr="00CE3109" w:rsidTr="00F64024">
        <w:tc>
          <w:tcPr>
            <w:tcW w:w="2552" w:type="dxa"/>
            <w:vMerge w:val="restart"/>
          </w:tcPr>
          <w:p w:rsidR="00CE3109" w:rsidRPr="00CE3109" w:rsidRDefault="00CE3109" w:rsidP="00F64024">
            <w:pPr>
              <w:rPr>
                <w:rFonts w:ascii="Times New Roman" w:hAnsi="Times New Roman" w:cs="Times New Roman"/>
                <w:bCs/>
                <w:color w:val="000000"/>
                <w:sz w:val="24"/>
                <w:szCs w:val="24"/>
              </w:rPr>
            </w:pPr>
            <w:r w:rsidRPr="00CE3109">
              <w:rPr>
                <w:rFonts w:ascii="Times New Roman" w:hAnsi="Times New Roman" w:cs="Times New Roman"/>
                <w:bCs/>
                <w:sz w:val="24"/>
                <w:szCs w:val="24"/>
              </w:rPr>
              <w:t>Альтернативы</w:t>
            </w:r>
          </w:p>
        </w:tc>
        <w:tc>
          <w:tcPr>
            <w:tcW w:w="1134" w:type="dxa"/>
            <w:vMerge w:val="restart"/>
          </w:tcPr>
          <w:p w:rsidR="00CE3109" w:rsidRPr="00CE3109" w:rsidRDefault="00CE3109" w:rsidP="00F64024">
            <w:pPr>
              <w:jc w:val="center"/>
              <w:rPr>
                <w:rFonts w:ascii="Times New Roman" w:hAnsi="Times New Roman" w:cs="Times New Roman"/>
                <w:i/>
                <w:color w:val="000000"/>
                <w:sz w:val="24"/>
                <w:szCs w:val="24"/>
              </w:rPr>
            </w:pPr>
            <w:r w:rsidRPr="00CE3109">
              <w:rPr>
                <w:rFonts w:ascii="Times New Roman" w:hAnsi="Times New Roman" w:cs="Times New Roman"/>
                <w:i/>
                <w:color w:val="000000"/>
                <w:sz w:val="24"/>
                <w:szCs w:val="24"/>
              </w:rPr>
              <w:t>Всего</w:t>
            </w:r>
          </w:p>
        </w:tc>
        <w:tc>
          <w:tcPr>
            <w:tcW w:w="2977" w:type="dxa"/>
            <w:gridSpan w:val="3"/>
          </w:tcPr>
          <w:p w:rsidR="00CE3109" w:rsidRPr="00CE3109" w:rsidRDefault="00CE3109" w:rsidP="00F64024">
            <w:pPr>
              <w:jc w:val="center"/>
              <w:rPr>
                <w:rFonts w:ascii="Times New Roman" w:hAnsi="Times New Roman" w:cs="Times New Roman"/>
                <w:color w:val="000000"/>
                <w:sz w:val="24"/>
                <w:szCs w:val="24"/>
              </w:rPr>
            </w:pPr>
            <w:r w:rsidRPr="00CE3109">
              <w:rPr>
                <w:rFonts w:ascii="Times New Roman" w:hAnsi="Times New Roman" w:cs="Times New Roman"/>
                <w:bCs/>
                <w:color w:val="000000"/>
                <w:sz w:val="24"/>
                <w:szCs w:val="24"/>
              </w:rPr>
              <w:t>Возраст</w:t>
            </w:r>
          </w:p>
        </w:tc>
        <w:tc>
          <w:tcPr>
            <w:tcW w:w="2551" w:type="dxa"/>
            <w:gridSpan w:val="2"/>
          </w:tcPr>
          <w:p w:rsidR="00CE3109" w:rsidRPr="00CE3109" w:rsidRDefault="00CE3109" w:rsidP="00F64024">
            <w:pPr>
              <w:jc w:val="center"/>
              <w:rPr>
                <w:rFonts w:ascii="Times New Roman" w:hAnsi="Times New Roman" w:cs="Times New Roman"/>
                <w:color w:val="000000"/>
                <w:sz w:val="24"/>
                <w:szCs w:val="24"/>
              </w:rPr>
            </w:pPr>
            <w:r w:rsidRPr="00CE3109">
              <w:rPr>
                <w:rFonts w:ascii="Times New Roman" w:hAnsi="Times New Roman" w:cs="Times New Roman"/>
                <w:bCs/>
                <w:color w:val="000000"/>
                <w:sz w:val="24"/>
                <w:szCs w:val="24"/>
              </w:rPr>
              <w:t>Пол</w:t>
            </w:r>
          </w:p>
        </w:tc>
      </w:tr>
      <w:tr w:rsidR="00CE3109" w:rsidRPr="00CE3109" w:rsidTr="00F64024">
        <w:tc>
          <w:tcPr>
            <w:tcW w:w="2552" w:type="dxa"/>
            <w:vMerge/>
          </w:tcPr>
          <w:p w:rsidR="00CE3109" w:rsidRPr="00CE3109" w:rsidRDefault="00CE3109" w:rsidP="00F64024">
            <w:pPr>
              <w:rPr>
                <w:rFonts w:ascii="Times New Roman" w:hAnsi="Times New Roman" w:cs="Times New Roman"/>
                <w:bCs/>
                <w:color w:val="000000"/>
                <w:sz w:val="24"/>
                <w:szCs w:val="24"/>
              </w:rPr>
            </w:pPr>
          </w:p>
        </w:tc>
        <w:tc>
          <w:tcPr>
            <w:tcW w:w="1134" w:type="dxa"/>
            <w:vMerge/>
          </w:tcPr>
          <w:p w:rsidR="00CE3109" w:rsidRPr="00CE3109" w:rsidRDefault="00CE3109" w:rsidP="00F64024">
            <w:pPr>
              <w:jc w:val="center"/>
              <w:rPr>
                <w:rFonts w:ascii="Times New Roman" w:hAnsi="Times New Roman" w:cs="Times New Roman"/>
                <w:color w:val="000000"/>
                <w:sz w:val="24"/>
                <w:szCs w:val="24"/>
              </w:rPr>
            </w:pPr>
          </w:p>
        </w:tc>
        <w:tc>
          <w:tcPr>
            <w:tcW w:w="992" w:type="dxa"/>
          </w:tcPr>
          <w:p w:rsidR="00CE3109" w:rsidRPr="00CE3109" w:rsidRDefault="00CE3109" w:rsidP="00F64024">
            <w:pPr>
              <w:jc w:val="center"/>
              <w:rPr>
                <w:rFonts w:ascii="Times New Roman" w:hAnsi="Times New Roman" w:cs="Times New Roman"/>
                <w:bCs/>
                <w:sz w:val="24"/>
                <w:szCs w:val="24"/>
              </w:rPr>
            </w:pPr>
            <w:r w:rsidRPr="00CE3109">
              <w:rPr>
                <w:rFonts w:ascii="Times New Roman" w:hAnsi="Times New Roman" w:cs="Times New Roman"/>
                <w:bCs/>
                <w:color w:val="000000"/>
                <w:sz w:val="24"/>
                <w:szCs w:val="24"/>
              </w:rPr>
              <w:t>15-19</w:t>
            </w:r>
          </w:p>
        </w:tc>
        <w:tc>
          <w:tcPr>
            <w:tcW w:w="992" w:type="dxa"/>
          </w:tcPr>
          <w:p w:rsidR="00CE3109" w:rsidRPr="00CE3109" w:rsidRDefault="00CE3109" w:rsidP="00F64024">
            <w:pPr>
              <w:jc w:val="center"/>
              <w:rPr>
                <w:rFonts w:ascii="Times New Roman" w:hAnsi="Times New Roman" w:cs="Times New Roman"/>
                <w:bCs/>
                <w:sz w:val="24"/>
                <w:szCs w:val="24"/>
              </w:rPr>
            </w:pPr>
            <w:r w:rsidRPr="00CE3109">
              <w:rPr>
                <w:rFonts w:ascii="Times New Roman" w:hAnsi="Times New Roman" w:cs="Times New Roman"/>
                <w:bCs/>
                <w:color w:val="000000"/>
                <w:sz w:val="24"/>
                <w:szCs w:val="24"/>
              </w:rPr>
              <w:t>20-24</w:t>
            </w:r>
          </w:p>
        </w:tc>
        <w:tc>
          <w:tcPr>
            <w:tcW w:w="993" w:type="dxa"/>
          </w:tcPr>
          <w:p w:rsidR="00CE3109" w:rsidRPr="00CE3109" w:rsidRDefault="00CE3109" w:rsidP="00F64024">
            <w:pPr>
              <w:jc w:val="center"/>
              <w:rPr>
                <w:rFonts w:ascii="Times New Roman" w:hAnsi="Times New Roman" w:cs="Times New Roman"/>
                <w:bCs/>
                <w:sz w:val="24"/>
                <w:szCs w:val="24"/>
              </w:rPr>
            </w:pPr>
            <w:r w:rsidRPr="00CE3109">
              <w:rPr>
                <w:rFonts w:ascii="Times New Roman" w:hAnsi="Times New Roman" w:cs="Times New Roman"/>
                <w:bCs/>
                <w:color w:val="000000"/>
                <w:sz w:val="24"/>
                <w:szCs w:val="24"/>
              </w:rPr>
              <w:t>25-30</w:t>
            </w:r>
          </w:p>
        </w:tc>
        <w:tc>
          <w:tcPr>
            <w:tcW w:w="1275" w:type="dxa"/>
          </w:tcPr>
          <w:p w:rsidR="00CE3109" w:rsidRPr="00CE3109" w:rsidRDefault="00CE3109" w:rsidP="00F64024">
            <w:pPr>
              <w:jc w:val="center"/>
              <w:rPr>
                <w:rFonts w:ascii="Times New Roman" w:hAnsi="Times New Roman" w:cs="Times New Roman"/>
                <w:bCs/>
                <w:sz w:val="24"/>
                <w:szCs w:val="24"/>
              </w:rPr>
            </w:pPr>
            <w:r w:rsidRPr="00CE3109">
              <w:rPr>
                <w:rFonts w:ascii="Times New Roman" w:hAnsi="Times New Roman" w:cs="Times New Roman"/>
                <w:bCs/>
                <w:color w:val="000000"/>
                <w:sz w:val="24"/>
                <w:szCs w:val="24"/>
              </w:rPr>
              <w:t>Мужской</w:t>
            </w:r>
          </w:p>
        </w:tc>
        <w:tc>
          <w:tcPr>
            <w:tcW w:w="1276" w:type="dxa"/>
          </w:tcPr>
          <w:p w:rsidR="00CE3109" w:rsidRPr="00CE3109" w:rsidRDefault="00CE3109" w:rsidP="00F64024">
            <w:pPr>
              <w:jc w:val="center"/>
              <w:rPr>
                <w:rFonts w:ascii="Times New Roman" w:hAnsi="Times New Roman" w:cs="Times New Roman"/>
                <w:bCs/>
                <w:sz w:val="24"/>
                <w:szCs w:val="24"/>
              </w:rPr>
            </w:pPr>
            <w:r w:rsidRPr="00CE3109">
              <w:rPr>
                <w:rFonts w:ascii="Times New Roman" w:hAnsi="Times New Roman" w:cs="Times New Roman"/>
                <w:bCs/>
                <w:color w:val="000000"/>
                <w:sz w:val="24"/>
                <w:szCs w:val="24"/>
              </w:rPr>
              <w:t>Женский</w:t>
            </w:r>
          </w:p>
        </w:tc>
      </w:tr>
      <w:tr w:rsidR="00CE3109" w:rsidRPr="00CE3109" w:rsidTr="00F64024">
        <w:tc>
          <w:tcPr>
            <w:tcW w:w="2552"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Участник</w:t>
            </w:r>
          </w:p>
        </w:tc>
        <w:tc>
          <w:tcPr>
            <w:tcW w:w="1134"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60,6</w:t>
            </w:r>
          </w:p>
        </w:tc>
        <w:tc>
          <w:tcPr>
            <w:tcW w:w="992" w:type="dxa"/>
          </w:tcPr>
          <w:p w:rsidR="00CE3109" w:rsidRPr="00CE3109" w:rsidRDefault="00CE3109" w:rsidP="00F64024">
            <w:pPr>
              <w:jc w:val="center"/>
              <w:rPr>
                <w:rFonts w:ascii="Times New Roman" w:hAnsi="Times New Roman" w:cs="Times New Roman"/>
                <w:b/>
                <w:sz w:val="24"/>
                <w:szCs w:val="24"/>
              </w:rPr>
            </w:pPr>
            <w:r w:rsidRPr="00CE3109">
              <w:rPr>
                <w:rFonts w:ascii="Times New Roman" w:hAnsi="Times New Roman" w:cs="Times New Roman"/>
                <w:b/>
                <w:color w:val="000000"/>
                <w:sz w:val="24"/>
                <w:szCs w:val="24"/>
              </w:rPr>
              <w:t>64,3</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57,0</w:t>
            </w:r>
          </w:p>
        </w:tc>
        <w:tc>
          <w:tcPr>
            <w:tcW w:w="993"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54,3</w:t>
            </w:r>
          </w:p>
        </w:tc>
        <w:tc>
          <w:tcPr>
            <w:tcW w:w="1275"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59,1</w:t>
            </w:r>
          </w:p>
        </w:tc>
        <w:tc>
          <w:tcPr>
            <w:tcW w:w="1276"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61,6</w:t>
            </w:r>
          </w:p>
        </w:tc>
      </w:tr>
      <w:tr w:rsidR="00CE3109" w:rsidRPr="00CE3109" w:rsidTr="00F64024">
        <w:tc>
          <w:tcPr>
            <w:tcW w:w="2552"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Организатор</w:t>
            </w:r>
          </w:p>
        </w:tc>
        <w:tc>
          <w:tcPr>
            <w:tcW w:w="1134"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24,0</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21,9</w:t>
            </w:r>
          </w:p>
        </w:tc>
        <w:tc>
          <w:tcPr>
            <w:tcW w:w="992" w:type="dxa"/>
          </w:tcPr>
          <w:p w:rsidR="00CE3109" w:rsidRPr="00CE3109" w:rsidRDefault="00CE3109" w:rsidP="00F64024">
            <w:pPr>
              <w:jc w:val="center"/>
              <w:rPr>
                <w:rFonts w:ascii="Times New Roman" w:hAnsi="Times New Roman" w:cs="Times New Roman"/>
                <w:b/>
                <w:sz w:val="24"/>
                <w:szCs w:val="24"/>
              </w:rPr>
            </w:pPr>
            <w:r w:rsidRPr="00CE3109">
              <w:rPr>
                <w:rFonts w:ascii="Times New Roman" w:hAnsi="Times New Roman" w:cs="Times New Roman"/>
                <w:b/>
                <w:color w:val="000000"/>
                <w:sz w:val="24"/>
                <w:szCs w:val="24"/>
              </w:rPr>
              <w:t>29,7</w:t>
            </w:r>
          </w:p>
        </w:tc>
        <w:tc>
          <w:tcPr>
            <w:tcW w:w="993"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16,3</w:t>
            </w:r>
          </w:p>
        </w:tc>
        <w:tc>
          <w:tcPr>
            <w:tcW w:w="1275"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21,5</w:t>
            </w:r>
          </w:p>
        </w:tc>
        <w:tc>
          <w:tcPr>
            <w:tcW w:w="1276"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25,6</w:t>
            </w:r>
          </w:p>
        </w:tc>
      </w:tr>
      <w:tr w:rsidR="00CE3109" w:rsidRPr="00CE3109" w:rsidTr="00F64024">
        <w:tc>
          <w:tcPr>
            <w:tcW w:w="2552"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Наемный работник</w:t>
            </w:r>
          </w:p>
        </w:tc>
        <w:tc>
          <w:tcPr>
            <w:tcW w:w="1134"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8,1</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10,0</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4,7</w:t>
            </w:r>
          </w:p>
        </w:tc>
        <w:tc>
          <w:tcPr>
            <w:tcW w:w="993"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9,8</w:t>
            </w:r>
          </w:p>
        </w:tc>
        <w:tc>
          <w:tcPr>
            <w:tcW w:w="1275" w:type="dxa"/>
          </w:tcPr>
          <w:p w:rsidR="00CE3109" w:rsidRPr="00CE3109" w:rsidRDefault="00CE3109" w:rsidP="00F64024">
            <w:pPr>
              <w:jc w:val="center"/>
              <w:rPr>
                <w:rFonts w:ascii="Times New Roman" w:hAnsi="Times New Roman" w:cs="Times New Roman"/>
                <w:b/>
                <w:sz w:val="24"/>
                <w:szCs w:val="24"/>
              </w:rPr>
            </w:pPr>
            <w:r w:rsidRPr="00CE3109">
              <w:rPr>
                <w:rFonts w:ascii="Times New Roman" w:hAnsi="Times New Roman" w:cs="Times New Roman"/>
                <w:b/>
                <w:color w:val="000000"/>
                <w:sz w:val="24"/>
                <w:szCs w:val="24"/>
              </w:rPr>
              <w:t>11,9</w:t>
            </w:r>
          </w:p>
        </w:tc>
        <w:tc>
          <w:tcPr>
            <w:tcW w:w="1276"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5,8</w:t>
            </w:r>
          </w:p>
        </w:tc>
      </w:tr>
      <w:tr w:rsidR="00CE3109" w:rsidRPr="00CE3109" w:rsidTr="00F64024">
        <w:tc>
          <w:tcPr>
            <w:tcW w:w="2552"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Волонтер</w:t>
            </w:r>
          </w:p>
        </w:tc>
        <w:tc>
          <w:tcPr>
            <w:tcW w:w="1134"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10,4</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10,3</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10,8</w:t>
            </w:r>
          </w:p>
        </w:tc>
        <w:tc>
          <w:tcPr>
            <w:tcW w:w="993"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9,8</w:t>
            </w:r>
          </w:p>
        </w:tc>
        <w:tc>
          <w:tcPr>
            <w:tcW w:w="1275"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7,3</w:t>
            </w:r>
          </w:p>
        </w:tc>
        <w:tc>
          <w:tcPr>
            <w:tcW w:w="1276" w:type="dxa"/>
          </w:tcPr>
          <w:p w:rsidR="00CE3109" w:rsidRPr="00CE3109" w:rsidRDefault="00CE3109" w:rsidP="00F64024">
            <w:pPr>
              <w:jc w:val="center"/>
              <w:rPr>
                <w:rFonts w:ascii="Times New Roman" w:hAnsi="Times New Roman" w:cs="Times New Roman"/>
                <w:b/>
                <w:sz w:val="24"/>
                <w:szCs w:val="24"/>
              </w:rPr>
            </w:pPr>
            <w:r w:rsidRPr="00CE3109">
              <w:rPr>
                <w:rFonts w:ascii="Times New Roman" w:hAnsi="Times New Roman" w:cs="Times New Roman"/>
                <w:b/>
                <w:color w:val="000000"/>
                <w:sz w:val="24"/>
                <w:szCs w:val="24"/>
              </w:rPr>
              <w:t>12,3</w:t>
            </w:r>
          </w:p>
        </w:tc>
      </w:tr>
      <w:tr w:rsidR="00CE3109" w:rsidRPr="00CE3109" w:rsidTr="00F64024">
        <w:tc>
          <w:tcPr>
            <w:tcW w:w="2552"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Другое</w:t>
            </w:r>
          </w:p>
        </w:tc>
        <w:tc>
          <w:tcPr>
            <w:tcW w:w="1134"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0,3</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0,4</w:t>
            </w:r>
          </w:p>
        </w:tc>
        <w:tc>
          <w:tcPr>
            <w:tcW w:w="993"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1,1</w:t>
            </w:r>
          </w:p>
        </w:tc>
        <w:tc>
          <w:tcPr>
            <w:tcW w:w="1275"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sz w:val="24"/>
                <w:szCs w:val="24"/>
              </w:rPr>
              <w:t>-</w:t>
            </w:r>
          </w:p>
        </w:tc>
        <w:tc>
          <w:tcPr>
            <w:tcW w:w="1276"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0,4</w:t>
            </w:r>
          </w:p>
        </w:tc>
      </w:tr>
      <w:tr w:rsidR="00CE3109" w:rsidRPr="00CE3109" w:rsidTr="00F64024">
        <w:tc>
          <w:tcPr>
            <w:tcW w:w="2552" w:type="dxa"/>
          </w:tcPr>
          <w:p w:rsidR="00CE3109" w:rsidRPr="00CE3109" w:rsidRDefault="00CE3109" w:rsidP="00F64024">
            <w:pPr>
              <w:rPr>
                <w:rFonts w:ascii="Times New Roman" w:hAnsi="Times New Roman" w:cs="Times New Roman"/>
                <w:bCs/>
                <w:sz w:val="24"/>
                <w:szCs w:val="24"/>
              </w:rPr>
            </w:pPr>
            <w:r w:rsidRPr="00CE3109">
              <w:rPr>
                <w:rFonts w:ascii="Times New Roman" w:hAnsi="Times New Roman" w:cs="Times New Roman"/>
                <w:bCs/>
                <w:color w:val="000000"/>
                <w:sz w:val="24"/>
                <w:szCs w:val="24"/>
              </w:rPr>
              <w:t>Нет ответа</w:t>
            </w:r>
          </w:p>
        </w:tc>
        <w:tc>
          <w:tcPr>
            <w:tcW w:w="1134"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9,4</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5,8</w:t>
            </w:r>
          </w:p>
        </w:tc>
        <w:tc>
          <w:tcPr>
            <w:tcW w:w="992"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11,8</w:t>
            </w:r>
          </w:p>
        </w:tc>
        <w:tc>
          <w:tcPr>
            <w:tcW w:w="993"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18,5</w:t>
            </w:r>
          </w:p>
        </w:tc>
        <w:tc>
          <w:tcPr>
            <w:tcW w:w="1275"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9,6</w:t>
            </w:r>
          </w:p>
        </w:tc>
        <w:tc>
          <w:tcPr>
            <w:tcW w:w="1276" w:type="dxa"/>
          </w:tcPr>
          <w:p w:rsidR="00CE3109" w:rsidRPr="00CE3109" w:rsidRDefault="00CE3109" w:rsidP="00F64024">
            <w:pPr>
              <w:jc w:val="center"/>
              <w:rPr>
                <w:rFonts w:ascii="Times New Roman" w:hAnsi="Times New Roman" w:cs="Times New Roman"/>
                <w:sz w:val="24"/>
                <w:szCs w:val="24"/>
              </w:rPr>
            </w:pPr>
            <w:r w:rsidRPr="00CE3109">
              <w:rPr>
                <w:rFonts w:ascii="Times New Roman" w:hAnsi="Times New Roman" w:cs="Times New Roman"/>
                <w:color w:val="000000"/>
                <w:sz w:val="24"/>
                <w:szCs w:val="24"/>
              </w:rPr>
              <w:t>9,3</w:t>
            </w:r>
          </w:p>
        </w:tc>
      </w:tr>
    </w:tbl>
    <w:p w:rsidR="00CE3109" w:rsidRPr="00CE3109" w:rsidRDefault="00CE3109" w:rsidP="00CE3109">
      <w:pPr>
        <w:rPr>
          <w:rFonts w:ascii="Times New Roman" w:hAnsi="Times New Roman" w:cs="Times New Roman"/>
          <w:sz w:val="24"/>
          <w:szCs w:val="24"/>
        </w:rPr>
      </w:pP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 xml:space="preserve">В первую очередь молодые люди хотят быть объектом, на который направлена деятельность, то есть участником. Каждый четвертый готов помогать в организации таких мероприятий и проектов. Почти равное количество молодых людей готово выполнять работу как на платной основе, так и на безвозмездной.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lastRenderedPageBreak/>
        <w:t>Мнения молодежи о формах реализации молодежных проектов представлены на рисунке 1. Важно отметить, что молодые люди считают необходимым использовать весь спектр форм организации молодежных проектов, однако отдают предпочтение мероприятиям массового характера.</w:t>
      </w:r>
    </w:p>
    <w:p w:rsidR="00CE3109" w:rsidRPr="00CE3109" w:rsidRDefault="00CE3109" w:rsidP="00CE3109">
      <w:pPr>
        <w:jc w:val="center"/>
        <w:rPr>
          <w:rFonts w:ascii="Times New Roman" w:hAnsi="Times New Roman" w:cs="Times New Roman"/>
          <w:sz w:val="24"/>
          <w:szCs w:val="24"/>
        </w:rPr>
      </w:pPr>
      <w:r w:rsidRPr="00CE3109">
        <w:rPr>
          <w:rFonts w:ascii="Times New Roman" w:hAnsi="Times New Roman" w:cs="Times New Roman"/>
          <w:noProof/>
          <w:sz w:val="24"/>
          <w:szCs w:val="24"/>
        </w:rPr>
        <w:drawing>
          <wp:inline distT="0" distB="0" distL="0" distR="0">
            <wp:extent cx="5903595" cy="3576955"/>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E3109" w:rsidRPr="00CE3109" w:rsidRDefault="00CE3109" w:rsidP="00CE3109">
      <w:pPr>
        <w:spacing w:line="360" w:lineRule="auto"/>
        <w:jc w:val="center"/>
        <w:rPr>
          <w:rFonts w:ascii="Times New Roman" w:hAnsi="Times New Roman" w:cs="Times New Roman"/>
          <w:sz w:val="24"/>
          <w:szCs w:val="24"/>
        </w:rPr>
      </w:pPr>
      <w:r w:rsidRPr="00CE3109">
        <w:rPr>
          <w:rFonts w:ascii="Times New Roman" w:hAnsi="Times New Roman" w:cs="Times New Roman"/>
          <w:sz w:val="24"/>
          <w:szCs w:val="24"/>
        </w:rPr>
        <w:t>Рисунок 1 – Рейтинг предпочитаемых форм проведения молодежных проектов (в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В качестве других форм проведения мероприятий молодыми людьми были предложены флеш-мобы на различную тематику, спортивные соревнования.</w:t>
      </w:r>
    </w:p>
    <w:p w:rsidR="00CE3109" w:rsidRPr="00CE3109" w:rsidRDefault="00CE3109" w:rsidP="00CE3109">
      <w:pPr>
        <w:spacing w:line="360" w:lineRule="auto"/>
        <w:ind w:firstLine="720"/>
        <w:jc w:val="both"/>
        <w:rPr>
          <w:rFonts w:ascii="Times New Roman" w:hAnsi="Times New Roman" w:cs="Times New Roman"/>
          <w:sz w:val="24"/>
          <w:szCs w:val="24"/>
        </w:rPr>
      </w:pPr>
      <w:r w:rsidRPr="00CE3109">
        <w:rPr>
          <w:rFonts w:ascii="Times New Roman" w:hAnsi="Times New Roman" w:cs="Times New Roman"/>
          <w:sz w:val="24"/>
          <w:szCs w:val="24"/>
        </w:rPr>
        <w:t xml:space="preserve">Организация работы в сфере досуга должна быть направлена на осуществление процесса социализации в позитивном и правопослушном направлении, строящаяся на принципах занимательности, преемственности, систематичности, доступности. </w:t>
      </w:r>
    </w:p>
    <w:p w:rsidR="00CE3109" w:rsidRPr="00CE3109" w:rsidRDefault="00CE3109" w:rsidP="00CE3109">
      <w:pPr>
        <w:spacing w:line="360" w:lineRule="auto"/>
        <w:ind w:firstLine="709"/>
        <w:jc w:val="both"/>
        <w:rPr>
          <w:rFonts w:ascii="Times New Roman" w:hAnsi="Times New Roman" w:cs="Times New Roman"/>
          <w:sz w:val="24"/>
          <w:szCs w:val="24"/>
        </w:rPr>
      </w:pPr>
      <w:r w:rsidRPr="00CE3109">
        <w:rPr>
          <w:rFonts w:ascii="Times New Roman" w:hAnsi="Times New Roman" w:cs="Times New Roman"/>
          <w:sz w:val="24"/>
          <w:szCs w:val="24"/>
        </w:rPr>
        <w:t>Опираясь на разработанную в ходе научно-исследовательской работы типологию образа жизни, на выделенные наиболее характерные черты жизненного стратегического планирования можно предложить 2 способа воздействия на молодежь:</w:t>
      </w:r>
    </w:p>
    <w:p w:rsidR="00CE3109" w:rsidRPr="00CE3109" w:rsidRDefault="00CE3109" w:rsidP="00CE3109">
      <w:pPr>
        <w:pStyle w:val="a5"/>
        <w:numPr>
          <w:ilvl w:val="0"/>
          <w:numId w:val="1"/>
        </w:numPr>
        <w:spacing w:line="360" w:lineRule="auto"/>
        <w:ind w:left="0" w:firstLine="709"/>
        <w:jc w:val="both"/>
        <w:rPr>
          <w:sz w:val="24"/>
          <w:szCs w:val="24"/>
        </w:rPr>
      </w:pPr>
      <w:proofErr w:type="gramStart"/>
      <w:r w:rsidRPr="00CE3109">
        <w:rPr>
          <w:sz w:val="24"/>
          <w:szCs w:val="24"/>
        </w:rPr>
        <w:t>Основанный</w:t>
      </w:r>
      <w:proofErr w:type="gramEnd"/>
      <w:r w:rsidRPr="00CE3109">
        <w:rPr>
          <w:sz w:val="24"/>
          <w:szCs w:val="24"/>
        </w:rPr>
        <w:t xml:space="preserve"> на стратегии выживания, где действенны сообщения, призванные уменьшить опасное поведение, с подтекстом угрозы безопасности жизни. Однако они будут влиять на тех, кто отождествляет опасность либо с собой, либо с близкими людьми, их эффект непродолжителен. </w:t>
      </w:r>
    </w:p>
    <w:p w:rsidR="00CE3109" w:rsidRPr="00CE3109" w:rsidRDefault="00CE3109" w:rsidP="00CE3109">
      <w:pPr>
        <w:pStyle w:val="a5"/>
        <w:numPr>
          <w:ilvl w:val="0"/>
          <w:numId w:val="1"/>
        </w:numPr>
        <w:spacing w:line="360" w:lineRule="auto"/>
        <w:ind w:left="0" w:firstLine="709"/>
        <w:jc w:val="both"/>
        <w:rPr>
          <w:sz w:val="24"/>
          <w:szCs w:val="24"/>
        </w:rPr>
      </w:pPr>
      <w:proofErr w:type="gramStart"/>
      <w:r w:rsidRPr="00CE3109">
        <w:rPr>
          <w:sz w:val="24"/>
          <w:szCs w:val="24"/>
        </w:rPr>
        <w:lastRenderedPageBreak/>
        <w:t>Основанный</w:t>
      </w:r>
      <w:proofErr w:type="gramEnd"/>
      <w:r w:rsidRPr="00CE3109">
        <w:rPr>
          <w:sz w:val="24"/>
          <w:szCs w:val="24"/>
        </w:rPr>
        <w:t xml:space="preserve"> на стратегии развития, призванный сформировать отношение к жизни, как базовой ценности, способствующей самореализации самоутверждению. Именно здесь молодежь может стать целевой группой, так как ее потребность в самоутверждении наиболее актуальна.</w:t>
      </w:r>
    </w:p>
    <w:p w:rsidR="00CE3109" w:rsidRPr="00CE3109" w:rsidRDefault="00CE3109" w:rsidP="00CE3109">
      <w:pPr>
        <w:pStyle w:val="a5"/>
        <w:spacing w:line="360" w:lineRule="auto"/>
        <w:jc w:val="both"/>
        <w:rPr>
          <w:sz w:val="24"/>
          <w:szCs w:val="24"/>
        </w:rPr>
      </w:pPr>
    </w:p>
    <w:p w:rsidR="00CE3109" w:rsidRPr="00CE3109" w:rsidRDefault="00CE3109" w:rsidP="00CE3109">
      <w:pPr>
        <w:jc w:val="both"/>
        <w:rPr>
          <w:rFonts w:ascii="Times New Roman" w:hAnsi="Times New Roman" w:cs="Times New Roman"/>
          <w:sz w:val="24"/>
          <w:szCs w:val="24"/>
        </w:rPr>
      </w:pPr>
      <w:r w:rsidRPr="00CE3109">
        <w:rPr>
          <w:rFonts w:ascii="Times New Roman" w:hAnsi="Times New Roman" w:cs="Times New Roman"/>
          <w:sz w:val="24"/>
          <w:szCs w:val="24"/>
        </w:rPr>
        <w:t>Научный руководитель</w:t>
      </w:r>
    </w:p>
    <w:p w:rsidR="00CE3109" w:rsidRPr="00CE3109" w:rsidRDefault="00CE3109" w:rsidP="00CE3109">
      <w:pPr>
        <w:jc w:val="both"/>
        <w:rPr>
          <w:rFonts w:ascii="Times New Roman" w:hAnsi="Times New Roman" w:cs="Times New Roman"/>
          <w:sz w:val="24"/>
          <w:szCs w:val="24"/>
        </w:rPr>
      </w:pPr>
      <w:r w:rsidRPr="00CE3109">
        <w:rPr>
          <w:rFonts w:ascii="Times New Roman" w:hAnsi="Times New Roman" w:cs="Times New Roman"/>
          <w:sz w:val="24"/>
          <w:szCs w:val="24"/>
        </w:rPr>
        <w:t>Директор ЦСПИ БГУ</w:t>
      </w:r>
    </w:p>
    <w:p w:rsidR="00CE3109" w:rsidRPr="00CE3109" w:rsidRDefault="00CE3109" w:rsidP="00CE3109">
      <w:pPr>
        <w:jc w:val="both"/>
        <w:rPr>
          <w:rFonts w:ascii="Times New Roman" w:hAnsi="Times New Roman" w:cs="Times New Roman"/>
          <w:sz w:val="24"/>
          <w:szCs w:val="24"/>
        </w:rPr>
      </w:pPr>
      <w:r w:rsidRPr="00CE3109">
        <w:rPr>
          <w:rFonts w:ascii="Times New Roman" w:hAnsi="Times New Roman" w:cs="Times New Roman"/>
          <w:sz w:val="24"/>
          <w:szCs w:val="24"/>
        </w:rPr>
        <w:t>профессор</w:t>
      </w:r>
      <w:r w:rsidRPr="00CE3109">
        <w:rPr>
          <w:rFonts w:ascii="Times New Roman" w:hAnsi="Times New Roman" w:cs="Times New Roman"/>
          <w:sz w:val="24"/>
          <w:szCs w:val="24"/>
        </w:rPr>
        <w:tab/>
      </w:r>
      <w:r w:rsidRPr="00CE3109">
        <w:rPr>
          <w:rFonts w:ascii="Times New Roman" w:hAnsi="Times New Roman" w:cs="Times New Roman"/>
          <w:sz w:val="24"/>
          <w:szCs w:val="24"/>
        </w:rPr>
        <w:tab/>
      </w:r>
      <w:r w:rsidRPr="00CE3109">
        <w:rPr>
          <w:rFonts w:ascii="Times New Roman" w:hAnsi="Times New Roman" w:cs="Times New Roman"/>
          <w:sz w:val="24"/>
          <w:szCs w:val="24"/>
        </w:rPr>
        <w:tab/>
      </w:r>
      <w:r w:rsidRPr="00CE3109">
        <w:rPr>
          <w:rFonts w:ascii="Times New Roman" w:hAnsi="Times New Roman" w:cs="Times New Roman"/>
          <w:sz w:val="24"/>
          <w:szCs w:val="24"/>
        </w:rPr>
        <w:tab/>
      </w:r>
      <w:r w:rsidRPr="00CE3109">
        <w:rPr>
          <w:rFonts w:ascii="Times New Roman" w:hAnsi="Times New Roman" w:cs="Times New Roman"/>
          <w:sz w:val="24"/>
          <w:szCs w:val="24"/>
        </w:rPr>
        <w:tab/>
      </w:r>
      <w:r w:rsidRPr="00CE3109">
        <w:rPr>
          <w:rFonts w:ascii="Times New Roman" w:hAnsi="Times New Roman" w:cs="Times New Roman"/>
          <w:sz w:val="24"/>
          <w:szCs w:val="24"/>
        </w:rPr>
        <w:tab/>
      </w:r>
      <w:r w:rsidRPr="00CE3109">
        <w:rPr>
          <w:rFonts w:ascii="Times New Roman" w:hAnsi="Times New Roman" w:cs="Times New Roman"/>
          <w:sz w:val="24"/>
          <w:szCs w:val="24"/>
        </w:rPr>
        <w:tab/>
      </w:r>
      <w:r w:rsidRPr="00CE3109">
        <w:rPr>
          <w:rFonts w:ascii="Times New Roman" w:hAnsi="Times New Roman" w:cs="Times New Roman"/>
          <w:sz w:val="24"/>
          <w:szCs w:val="24"/>
        </w:rPr>
        <w:tab/>
      </w:r>
      <w:r w:rsidRPr="00CE3109">
        <w:rPr>
          <w:rFonts w:ascii="Times New Roman" w:hAnsi="Times New Roman" w:cs="Times New Roman"/>
          <w:sz w:val="24"/>
          <w:szCs w:val="24"/>
        </w:rPr>
        <w:tab/>
        <w:t>Д.Г. Ротман</w:t>
      </w:r>
    </w:p>
    <w:p w:rsidR="00000000" w:rsidRPr="00CE3109" w:rsidRDefault="00CE3109">
      <w:pPr>
        <w:rPr>
          <w:rFonts w:ascii="Times New Roman" w:hAnsi="Times New Roman" w:cs="Times New Roman"/>
          <w:sz w:val="24"/>
          <w:szCs w:val="24"/>
        </w:rPr>
      </w:pPr>
    </w:p>
    <w:sectPr w:rsidR="00000000" w:rsidRPr="00CE3109" w:rsidSect="00112CEF">
      <w:headerReference w:type="even" r:id="rId6"/>
      <w:headerReference w:type="default" r:id="rId7"/>
      <w:pgSz w:w="11906" w:h="16838"/>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4C0" w:rsidRDefault="00CE3109" w:rsidP="00112CEF">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734C0" w:rsidRDefault="00CE310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4C0" w:rsidRDefault="00CE3109" w:rsidP="00112CEF">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7734C0" w:rsidRDefault="00CE310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90F80"/>
    <w:multiLevelType w:val="hybridMultilevel"/>
    <w:tmpl w:val="A596F53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92970E0"/>
    <w:multiLevelType w:val="hybridMultilevel"/>
    <w:tmpl w:val="0F6C0C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99161E6"/>
    <w:multiLevelType w:val="hybridMultilevel"/>
    <w:tmpl w:val="E3DC11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D61121E"/>
    <w:multiLevelType w:val="hybridMultilevel"/>
    <w:tmpl w:val="636A5B5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3DAB7F24"/>
    <w:multiLevelType w:val="hybridMultilevel"/>
    <w:tmpl w:val="CAACD0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FD75126"/>
    <w:multiLevelType w:val="hybridMultilevel"/>
    <w:tmpl w:val="B0CAD3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5E0493E"/>
    <w:multiLevelType w:val="hybridMultilevel"/>
    <w:tmpl w:val="4178E2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16E52F7"/>
    <w:multiLevelType w:val="hybridMultilevel"/>
    <w:tmpl w:val="142E6A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4"/>
  </w:num>
  <w:num w:numId="3">
    <w:abstractNumId w:val="5"/>
  </w:num>
  <w:num w:numId="4">
    <w:abstractNumId w:val="3"/>
  </w:num>
  <w:num w:numId="5">
    <w:abstractNumId w:val="2"/>
  </w:num>
  <w:num w:numId="6">
    <w:abstractNumId w:val="7"/>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141"/>
  <w:characterSpacingControl w:val="doNotCompress"/>
  <w:compat>
    <w:useFELayout/>
  </w:compat>
  <w:rsids>
    <w:rsidRoot w:val="00CE3109"/>
    <w:rsid w:val="00CE3109"/>
  </w:rsids>
  <m:mathPr>
    <m:mathFont m:val="Cambria Math"/>
    <m:brkBin m:val="before"/>
    <m:brkBinSub m:val="--"/>
    <m:smallFrac m:val="off"/>
    <m:dispDef/>
    <m:lMargin m:val="0"/>
    <m:rMargin m:val="0"/>
    <m:defJc m:val="centerGroup"/>
    <m:wrapIndent m:val="1440"/>
    <m:intLim m:val="subSup"/>
    <m:naryLim m:val="undOvr"/>
  </m:mathPr>
  <w:themeFontLang w:val="be-B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be-BY" w:eastAsia="be-B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CE3109"/>
    <w:pPr>
      <w:spacing w:after="120" w:line="480" w:lineRule="auto"/>
      <w:ind w:left="283"/>
    </w:pPr>
    <w:rPr>
      <w:rFonts w:ascii="Times New Roman" w:eastAsia="Times New Roman" w:hAnsi="Times New Roman" w:cs="Times New Roman"/>
      <w:sz w:val="24"/>
      <w:szCs w:val="24"/>
      <w:lang w:val="ru-RU" w:eastAsia="ru-RU"/>
    </w:rPr>
  </w:style>
  <w:style w:type="character" w:customStyle="1" w:styleId="20">
    <w:name w:val="Основной текст с отступом 2 Знак"/>
    <w:basedOn w:val="a0"/>
    <w:link w:val="2"/>
    <w:rsid w:val="00CE3109"/>
    <w:rPr>
      <w:rFonts w:ascii="Times New Roman" w:eastAsia="Times New Roman" w:hAnsi="Times New Roman" w:cs="Times New Roman"/>
      <w:sz w:val="24"/>
      <w:szCs w:val="24"/>
      <w:lang w:val="ru-RU" w:eastAsia="ru-RU"/>
    </w:rPr>
  </w:style>
  <w:style w:type="paragraph" w:styleId="a3">
    <w:name w:val="header"/>
    <w:basedOn w:val="a"/>
    <w:link w:val="a4"/>
    <w:unhideWhenUsed/>
    <w:rsid w:val="00CE3109"/>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basedOn w:val="a0"/>
    <w:link w:val="a3"/>
    <w:rsid w:val="00CE3109"/>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CE3109"/>
    <w:pPr>
      <w:spacing w:after="0" w:line="240" w:lineRule="auto"/>
      <w:ind w:left="720"/>
      <w:contextualSpacing/>
    </w:pPr>
    <w:rPr>
      <w:rFonts w:ascii="Times New Roman" w:eastAsia="Times New Roman" w:hAnsi="Times New Roman" w:cs="Times New Roman"/>
      <w:sz w:val="20"/>
      <w:szCs w:val="20"/>
      <w:lang w:val="ru-RU" w:eastAsia="ru-RU"/>
    </w:rPr>
  </w:style>
  <w:style w:type="character" w:styleId="a6">
    <w:name w:val="Emphasis"/>
    <w:qFormat/>
    <w:rsid w:val="00CE3109"/>
    <w:rPr>
      <w:i/>
      <w:iCs/>
    </w:rPr>
  </w:style>
  <w:style w:type="character" w:styleId="a7">
    <w:name w:val="page number"/>
    <w:basedOn w:val="a0"/>
    <w:rsid w:val="00CE3109"/>
  </w:style>
  <w:style w:type="character" w:customStyle="1" w:styleId="apple-style-span">
    <w:name w:val="apple-style-span"/>
    <w:basedOn w:val="a0"/>
    <w:rsid w:val="00CE3109"/>
  </w:style>
  <w:style w:type="character" w:customStyle="1" w:styleId="apple-converted-space">
    <w:name w:val="apple-converted-space"/>
    <w:basedOn w:val="a0"/>
    <w:rsid w:val="00CE3109"/>
  </w:style>
  <w:style w:type="paragraph" w:styleId="a8">
    <w:name w:val="Balloon Text"/>
    <w:basedOn w:val="a"/>
    <w:link w:val="a9"/>
    <w:uiPriority w:val="99"/>
    <w:semiHidden/>
    <w:unhideWhenUsed/>
    <w:rsid w:val="00CE31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31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be-BY"/>
  <c:chart>
    <c:autoTitleDeleted val="1"/>
    <c:plotArea>
      <c:layout>
        <c:manualLayout>
          <c:layoutTarget val="inner"/>
          <c:xMode val="edge"/>
          <c:yMode val="edge"/>
          <c:x val="0.4548440065681445"/>
          <c:y val="1.0928961748633882E-2"/>
          <c:w val="0.54351395730706065"/>
          <c:h val="0.95628415300546443"/>
        </c:manualLayout>
      </c:layout>
      <c:barChart>
        <c:barDir val="bar"/>
        <c:grouping val="clustered"/>
        <c:ser>
          <c:idx val="0"/>
          <c:order val="0"/>
          <c:tx>
            <c:strRef>
              <c:f>Sheet1!$A$2</c:f>
              <c:strCache>
                <c:ptCount val="1"/>
                <c:pt idx="0">
                  <c:v>В целом по выборке</c:v>
                </c:pt>
              </c:strCache>
            </c:strRef>
          </c:tx>
          <c:spPr>
            <a:gradFill rotWithShape="0">
              <a:gsLst>
                <a:gs pos="0">
                  <a:srgbClr val="C0C0C0">
                    <a:gamma/>
                    <a:shade val="71373"/>
                    <a:invGamma/>
                  </a:srgbClr>
                </a:gs>
                <a:gs pos="50000">
                  <a:srgbClr val="C0C0C0"/>
                </a:gs>
                <a:gs pos="100000">
                  <a:srgbClr val="C0C0C0">
                    <a:gamma/>
                    <a:shade val="71373"/>
                    <a:invGamma/>
                  </a:srgbClr>
                </a:gs>
              </a:gsLst>
              <a:lin ang="5400000" scaled="1"/>
            </a:gradFill>
            <a:ln w="10535">
              <a:solidFill>
                <a:srgbClr val="000000"/>
              </a:solidFill>
              <a:prstDash val="solid"/>
            </a:ln>
          </c:spPr>
          <c:dLbls>
            <c:spPr>
              <a:noFill/>
              <a:ln w="21070">
                <a:noFill/>
              </a:ln>
            </c:spPr>
            <c:txPr>
              <a:bodyPr/>
              <a:lstStyle/>
              <a:p>
                <a:pPr>
                  <a:defRPr sz="916" b="0" i="0" u="none" strike="noStrike" baseline="0">
                    <a:solidFill>
                      <a:srgbClr val="000000"/>
                    </a:solidFill>
                    <a:latin typeface="Times New Roman"/>
                    <a:ea typeface="Times New Roman"/>
                    <a:cs typeface="Times New Roman"/>
                  </a:defRPr>
                </a:pPr>
                <a:endParaRPr lang="be-BY"/>
              </a:p>
            </c:txPr>
            <c:showVal val="1"/>
          </c:dLbls>
          <c:cat>
            <c:strRef>
              <c:f>Sheet1!$B$1:$K$1</c:f>
              <c:strCache>
                <c:ptCount val="10"/>
                <c:pt idx="0">
                  <c:v>Массовое мероприятие</c:v>
                </c:pt>
                <c:pt idx="1">
                  <c:v>Туристические слеты, съезды</c:v>
                </c:pt>
                <c:pt idx="2">
                  <c:v>Тематические встречи с интересными людьми</c:v>
                </c:pt>
                <c:pt idx="3">
                  <c:v>Игры</c:v>
                </c:pt>
                <c:pt idx="4">
                  <c:v>Консультация специалиста</c:v>
                </c:pt>
                <c:pt idx="5">
                  <c:v>Дискуссия, круглый стол</c:v>
                </c:pt>
                <c:pt idx="6">
                  <c:v>Тренинг</c:v>
                </c:pt>
                <c:pt idx="7">
                  <c:v>Конкурс отдельных проектов</c:v>
                </c:pt>
                <c:pt idx="8">
                  <c:v>Тематическая акция</c:v>
                </c:pt>
                <c:pt idx="9">
                  <c:v>Другое</c:v>
                </c:pt>
              </c:strCache>
            </c:strRef>
          </c:cat>
          <c:val>
            <c:numRef>
              <c:f>Sheet1!$B$2:$K$2</c:f>
              <c:numCache>
                <c:formatCode>General</c:formatCode>
                <c:ptCount val="10"/>
                <c:pt idx="0">
                  <c:v>54.9</c:v>
                </c:pt>
                <c:pt idx="1">
                  <c:v>35.6</c:v>
                </c:pt>
                <c:pt idx="2">
                  <c:v>22.5</c:v>
                </c:pt>
                <c:pt idx="3">
                  <c:v>19.100000000000001</c:v>
                </c:pt>
                <c:pt idx="4">
                  <c:v>15.1</c:v>
                </c:pt>
                <c:pt idx="5">
                  <c:v>12.6</c:v>
                </c:pt>
                <c:pt idx="6">
                  <c:v>12.5</c:v>
                </c:pt>
                <c:pt idx="7">
                  <c:v>11.8</c:v>
                </c:pt>
                <c:pt idx="8">
                  <c:v>10</c:v>
                </c:pt>
                <c:pt idx="9">
                  <c:v>1.6</c:v>
                </c:pt>
              </c:numCache>
            </c:numRef>
          </c:val>
        </c:ser>
        <c:dLbls>
          <c:showVal val="1"/>
        </c:dLbls>
        <c:gapWidth val="51"/>
        <c:axId val="80878976"/>
        <c:axId val="80893440"/>
      </c:barChart>
      <c:catAx>
        <c:axId val="80878976"/>
        <c:scaling>
          <c:orientation val="minMax"/>
        </c:scaling>
        <c:axPos val="l"/>
        <c:numFmt formatCode="General" sourceLinked="1"/>
        <c:tickLblPos val="nextTo"/>
        <c:spPr>
          <a:ln w="2634">
            <a:solidFill>
              <a:srgbClr val="000000"/>
            </a:solidFill>
            <a:prstDash val="solid"/>
          </a:ln>
        </c:spPr>
        <c:txPr>
          <a:bodyPr rot="0" vert="horz"/>
          <a:lstStyle/>
          <a:p>
            <a:pPr>
              <a:defRPr sz="874" b="0" i="0" u="none" strike="noStrike" baseline="0">
                <a:solidFill>
                  <a:srgbClr val="000000"/>
                </a:solidFill>
                <a:latin typeface="Times New Roman"/>
                <a:ea typeface="Times New Roman"/>
                <a:cs typeface="Times New Roman"/>
              </a:defRPr>
            </a:pPr>
            <a:endParaRPr lang="be-BY"/>
          </a:p>
        </c:txPr>
        <c:crossAx val="80893440"/>
        <c:crosses val="autoZero"/>
        <c:auto val="1"/>
        <c:lblAlgn val="ctr"/>
        <c:lblOffset val="100"/>
        <c:tickLblSkip val="1"/>
        <c:tickMarkSkip val="1"/>
      </c:catAx>
      <c:valAx>
        <c:axId val="80893440"/>
        <c:scaling>
          <c:orientation val="minMax"/>
        </c:scaling>
        <c:delete val="1"/>
        <c:axPos val="b"/>
        <c:numFmt formatCode="General" sourceLinked="1"/>
        <c:tickLblPos val="nextTo"/>
        <c:crossAx val="80878976"/>
        <c:crosses val="autoZero"/>
        <c:crossBetween val="between"/>
      </c:valAx>
      <c:spPr>
        <a:solidFill>
          <a:srgbClr val="FFFFFF"/>
        </a:solidFill>
        <a:ln w="21070">
          <a:noFill/>
        </a:ln>
      </c:spPr>
    </c:plotArea>
    <c:plotVisOnly val="1"/>
    <c:dispBlanksAs val="gap"/>
  </c:chart>
  <c:spPr>
    <a:noFill/>
    <a:ln>
      <a:noFill/>
    </a:ln>
  </c:spPr>
  <c:txPr>
    <a:bodyPr/>
    <a:lstStyle/>
    <a:p>
      <a:pPr>
        <a:defRPr sz="1452" b="1" i="0" u="none" strike="noStrike" baseline="0">
          <a:solidFill>
            <a:srgbClr val="000000"/>
          </a:solidFill>
          <a:latin typeface="Arial Cyr"/>
          <a:ea typeface="Arial Cyr"/>
          <a:cs typeface="Arial Cyr"/>
        </a:defRPr>
      </a:pPr>
      <a:endParaRPr lang="be-BY"/>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TotalTime>
  <Pages>21</Pages>
  <Words>5406</Words>
  <Characters>32977</Characters>
  <Application>Microsoft Office Word</Application>
  <DocSecurity>0</DocSecurity>
  <Lines>274</Lines>
  <Paragraphs>76</Paragraphs>
  <ScaleCrop>false</ScaleCrop>
  <Company/>
  <LinksUpToDate>false</LinksUpToDate>
  <CharactersWithSpaces>38307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JV_press</dc:creator>
  <cp:keywords/>
  <dc:description/>
  <cp:lastModifiedBy>JV_press</cp:lastModifiedBy>
  <cp:revision>2</cp:revision>
  <dcterms:created xsi:type="dcterms:W3CDTF">2014-03-28T09:19:00Z</dcterms:created>
  <dcterms:modified xsi:type="dcterms:W3CDTF">2014-03-28T09:24:00Z</dcterms:modified>
</cp:coreProperties>
</file>