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762" w:rsidRPr="00D40C4B" w:rsidRDefault="005C1762" w:rsidP="005C1762">
      <w:pPr>
        <w:jc w:val="center"/>
        <w:rPr>
          <w:b/>
          <w:color w:val="000000"/>
          <w:sz w:val="30"/>
          <w:szCs w:val="30"/>
        </w:rPr>
      </w:pPr>
      <w:bookmarkStart w:id="0" w:name="_GoBack"/>
      <w:r w:rsidRPr="00D40C4B">
        <w:rPr>
          <w:b/>
          <w:color w:val="000000"/>
          <w:sz w:val="30"/>
          <w:szCs w:val="30"/>
        </w:rPr>
        <w:t>ОБ ОБЪЯВЛЕНИИ КОНКУРСА</w:t>
      </w:r>
    </w:p>
    <w:p w:rsidR="005C1762" w:rsidRPr="00D40C4B" w:rsidRDefault="005C1762" w:rsidP="005C1762">
      <w:pPr>
        <w:jc w:val="center"/>
        <w:rPr>
          <w:b/>
          <w:color w:val="000000"/>
          <w:sz w:val="30"/>
          <w:szCs w:val="30"/>
        </w:rPr>
      </w:pPr>
      <w:r w:rsidRPr="00D40C4B">
        <w:rPr>
          <w:b/>
          <w:color w:val="000000"/>
          <w:sz w:val="30"/>
          <w:szCs w:val="30"/>
        </w:rPr>
        <w:t>«</w:t>
      </w:r>
      <w:r w:rsidRPr="00D40C4B">
        <w:rPr>
          <w:b/>
          <w:bCs/>
          <w:color w:val="000000"/>
          <w:sz w:val="30"/>
          <w:szCs w:val="30"/>
        </w:rPr>
        <w:t>ЛУЧШАЯ ДИПЛОМНАЯ И НАУЧНО-ИССЛЕДОВАТЕЛЬСКАЯ РАБОТА СТУДЕНТОВ В ОБЛАСТИ МЕНЕДЖМЕНТА И КОНТРОЛЯ КАЧЕСТВА</w:t>
      </w:r>
      <w:r w:rsidRPr="00D40C4B">
        <w:rPr>
          <w:b/>
          <w:color w:val="000000"/>
          <w:sz w:val="30"/>
          <w:szCs w:val="30"/>
        </w:rPr>
        <w:t>» в 2020 году</w:t>
      </w:r>
    </w:p>
    <w:bookmarkEnd w:id="0"/>
    <w:p w:rsidR="005C1762" w:rsidRPr="00D40C4B" w:rsidRDefault="005C1762" w:rsidP="005C1762">
      <w:pPr>
        <w:ind w:firstLine="720"/>
        <w:jc w:val="both"/>
        <w:rPr>
          <w:color w:val="000000"/>
          <w:sz w:val="30"/>
          <w:szCs w:val="30"/>
        </w:rPr>
      </w:pPr>
    </w:p>
    <w:p w:rsidR="005C1762" w:rsidRPr="00D40C4B" w:rsidRDefault="005C1762" w:rsidP="005C1762">
      <w:pPr>
        <w:ind w:firstLine="709"/>
        <w:jc w:val="both"/>
        <w:rPr>
          <w:b/>
          <w:bCs/>
          <w:color w:val="000000"/>
          <w:sz w:val="30"/>
          <w:szCs w:val="30"/>
        </w:rPr>
      </w:pPr>
      <w:r w:rsidRPr="00D40C4B">
        <w:rPr>
          <w:b/>
          <w:bCs/>
          <w:color w:val="000000"/>
          <w:sz w:val="30"/>
          <w:szCs w:val="30"/>
        </w:rPr>
        <w:t>В соответствии</w:t>
      </w:r>
      <w:r>
        <w:rPr>
          <w:b/>
          <w:bCs/>
          <w:color w:val="000000"/>
          <w:sz w:val="30"/>
          <w:szCs w:val="30"/>
        </w:rPr>
        <w:t xml:space="preserve"> </w:t>
      </w:r>
      <w:r w:rsidRPr="00D40C4B">
        <w:rPr>
          <w:b/>
          <w:bCs/>
          <w:color w:val="000000"/>
          <w:sz w:val="30"/>
          <w:szCs w:val="30"/>
        </w:rPr>
        <w:t xml:space="preserve"> с</w:t>
      </w:r>
      <w:r>
        <w:rPr>
          <w:b/>
          <w:bCs/>
          <w:color w:val="000000"/>
          <w:sz w:val="30"/>
          <w:szCs w:val="30"/>
        </w:rPr>
        <w:t xml:space="preserve"> </w:t>
      </w:r>
      <w:r w:rsidRPr="00D40C4B">
        <w:rPr>
          <w:b/>
          <w:bCs/>
          <w:color w:val="000000"/>
          <w:sz w:val="30"/>
          <w:szCs w:val="30"/>
        </w:rPr>
        <w:t xml:space="preserve"> постановлением</w:t>
      </w:r>
      <w:r>
        <w:rPr>
          <w:b/>
          <w:bCs/>
          <w:color w:val="000000"/>
          <w:sz w:val="30"/>
          <w:szCs w:val="30"/>
        </w:rPr>
        <w:t xml:space="preserve"> </w:t>
      </w:r>
      <w:r w:rsidRPr="00D40C4B">
        <w:rPr>
          <w:b/>
          <w:bCs/>
          <w:color w:val="000000"/>
          <w:sz w:val="30"/>
          <w:szCs w:val="30"/>
        </w:rPr>
        <w:t xml:space="preserve"> Госстандарта </w:t>
      </w:r>
      <w:r>
        <w:rPr>
          <w:b/>
          <w:bCs/>
          <w:color w:val="000000"/>
          <w:sz w:val="30"/>
          <w:szCs w:val="30"/>
        </w:rPr>
        <w:t xml:space="preserve"> </w:t>
      </w:r>
      <w:r w:rsidRPr="00D40C4B">
        <w:rPr>
          <w:b/>
          <w:color w:val="000000"/>
          <w:sz w:val="30"/>
          <w:szCs w:val="30"/>
        </w:rPr>
        <w:t xml:space="preserve">от </w:t>
      </w:r>
      <w:r>
        <w:rPr>
          <w:b/>
          <w:color w:val="000000"/>
          <w:sz w:val="30"/>
          <w:szCs w:val="30"/>
        </w:rPr>
        <w:t xml:space="preserve"> </w:t>
      </w:r>
      <w:r w:rsidRPr="00D40C4B">
        <w:rPr>
          <w:b/>
          <w:color w:val="000000"/>
          <w:sz w:val="30"/>
          <w:szCs w:val="30"/>
        </w:rPr>
        <w:t xml:space="preserve">10.04.2015 </w:t>
      </w:r>
      <w:r>
        <w:rPr>
          <w:b/>
          <w:color w:val="000000"/>
          <w:sz w:val="30"/>
          <w:szCs w:val="30"/>
        </w:rPr>
        <w:t xml:space="preserve"> </w:t>
      </w:r>
      <w:r w:rsidRPr="00D40C4B">
        <w:rPr>
          <w:b/>
          <w:color w:val="000000"/>
          <w:sz w:val="30"/>
          <w:szCs w:val="30"/>
        </w:rPr>
        <w:t>№</w:t>
      </w:r>
      <w:r>
        <w:rPr>
          <w:b/>
          <w:color w:val="000000"/>
          <w:sz w:val="30"/>
          <w:szCs w:val="30"/>
        </w:rPr>
        <w:t> </w:t>
      </w:r>
      <w:r w:rsidRPr="00D40C4B">
        <w:rPr>
          <w:b/>
          <w:color w:val="000000"/>
          <w:sz w:val="30"/>
          <w:szCs w:val="30"/>
        </w:rPr>
        <w:t xml:space="preserve">21 </w:t>
      </w:r>
      <w:r w:rsidRPr="00D40C4B">
        <w:rPr>
          <w:b/>
          <w:bCs/>
          <w:color w:val="000000"/>
          <w:sz w:val="30"/>
          <w:szCs w:val="30"/>
        </w:rPr>
        <w:t>в 2020 году</w:t>
      </w:r>
      <w:r w:rsidRPr="00D40C4B">
        <w:rPr>
          <w:b/>
          <w:color w:val="000000"/>
          <w:sz w:val="30"/>
          <w:szCs w:val="30"/>
        </w:rPr>
        <w:t xml:space="preserve"> </w:t>
      </w:r>
      <w:r w:rsidRPr="00D40C4B">
        <w:rPr>
          <w:b/>
          <w:bCs/>
          <w:color w:val="000000"/>
          <w:sz w:val="30"/>
          <w:szCs w:val="30"/>
        </w:rPr>
        <w:t>объявлен</w:t>
      </w:r>
      <w:r w:rsidRPr="00D40C4B">
        <w:rPr>
          <w:b/>
          <w:color w:val="000000"/>
          <w:sz w:val="30"/>
          <w:szCs w:val="30"/>
        </w:rPr>
        <w:t xml:space="preserve"> очередной, четырнадцатый конкурс «</w:t>
      </w:r>
      <w:r w:rsidRPr="00D40C4B">
        <w:rPr>
          <w:b/>
          <w:bCs/>
          <w:color w:val="000000"/>
          <w:sz w:val="30"/>
          <w:szCs w:val="30"/>
        </w:rPr>
        <w:t xml:space="preserve">Лучшая дипломная и научно-исследовательская работа студентов в области менеджмента и контроля качества». </w:t>
      </w:r>
    </w:p>
    <w:p w:rsidR="005C1762" w:rsidRPr="00D40C4B" w:rsidRDefault="005C1762" w:rsidP="005C1762">
      <w:pPr>
        <w:ind w:firstLine="709"/>
        <w:rPr>
          <w:color w:val="000000"/>
          <w:sz w:val="30"/>
          <w:szCs w:val="30"/>
        </w:rPr>
      </w:pPr>
    </w:p>
    <w:p w:rsidR="005C1762" w:rsidRPr="00D40C4B" w:rsidRDefault="005C1762" w:rsidP="005C1762">
      <w:pPr>
        <w:ind w:firstLine="709"/>
        <w:jc w:val="both"/>
        <w:rPr>
          <w:color w:val="000000"/>
          <w:sz w:val="30"/>
          <w:szCs w:val="30"/>
        </w:rPr>
      </w:pPr>
      <w:r w:rsidRPr="00D40C4B">
        <w:rPr>
          <w:bCs/>
          <w:color w:val="000000"/>
          <w:sz w:val="30"/>
          <w:szCs w:val="30"/>
        </w:rPr>
        <w:t xml:space="preserve">Конкурс проводится Госстандартом совместно с Министерством образования </w:t>
      </w:r>
      <w:r w:rsidRPr="00D40C4B">
        <w:rPr>
          <w:color w:val="000000"/>
          <w:sz w:val="30"/>
          <w:szCs w:val="30"/>
        </w:rPr>
        <w:t>с целью:</w:t>
      </w:r>
    </w:p>
    <w:p w:rsidR="005C1762" w:rsidRPr="00D40C4B" w:rsidRDefault="005C1762" w:rsidP="005C1762">
      <w:pPr>
        <w:tabs>
          <w:tab w:val="left" w:pos="900"/>
          <w:tab w:val="left" w:pos="1260"/>
        </w:tabs>
        <w:jc w:val="both"/>
        <w:rPr>
          <w:color w:val="000000"/>
          <w:sz w:val="30"/>
          <w:szCs w:val="30"/>
        </w:rPr>
      </w:pPr>
      <w:r w:rsidRPr="00D40C4B">
        <w:rPr>
          <w:color w:val="000000"/>
          <w:sz w:val="30"/>
          <w:szCs w:val="30"/>
        </w:rPr>
        <w:tab/>
        <w:t>повышения уровня подготовки специалистов в области менеджмента и контроля качества;</w:t>
      </w:r>
    </w:p>
    <w:p w:rsidR="005C1762" w:rsidRPr="00D40C4B" w:rsidRDefault="005C1762" w:rsidP="005C1762">
      <w:pPr>
        <w:tabs>
          <w:tab w:val="left" w:pos="900"/>
          <w:tab w:val="left" w:pos="1260"/>
        </w:tabs>
        <w:jc w:val="both"/>
        <w:rPr>
          <w:color w:val="000000"/>
          <w:sz w:val="30"/>
          <w:szCs w:val="30"/>
        </w:rPr>
      </w:pPr>
      <w:r w:rsidRPr="00D40C4B">
        <w:rPr>
          <w:color w:val="000000"/>
          <w:sz w:val="30"/>
          <w:szCs w:val="30"/>
        </w:rPr>
        <w:tab/>
        <w:t>оценки уровня проведения научно-исследовательской работы в области менеджмента и контроля качества;</w:t>
      </w:r>
    </w:p>
    <w:p w:rsidR="005C1762" w:rsidRPr="00D40C4B" w:rsidRDefault="005C1762" w:rsidP="005C1762">
      <w:pPr>
        <w:tabs>
          <w:tab w:val="left" w:pos="900"/>
          <w:tab w:val="left" w:pos="1260"/>
        </w:tabs>
        <w:jc w:val="both"/>
        <w:rPr>
          <w:color w:val="000000"/>
          <w:sz w:val="30"/>
          <w:szCs w:val="30"/>
        </w:rPr>
      </w:pPr>
      <w:r w:rsidRPr="00D40C4B">
        <w:rPr>
          <w:color w:val="000000"/>
          <w:sz w:val="30"/>
          <w:szCs w:val="30"/>
        </w:rPr>
        <w:tab/>
        <w:t>стимулирования образовательной, научной и прикладной деятельности в области менеджмента и контроля качества;</w:t>
      </w:r>
    </w:p>
    <w:p w:rsidR="005C1762" w:rsidRPr="00D40C4B" w:rsidRDefault="005C1762" w:rsidP="005C1762">
      <w:pPr>
        <w:tabs>
          <w:tab w:val="left" w:pos="900"/>
          <w:tab w:val="left" w:pos="1260"/>
        </w:tabs>
        <w:jc w:val="both"/>
        <w:rPr>
          <w:color w:val="000000"/>
          <w:sz w:val="30"/>
          <w:szCs w:val="30"/>
        </w:rPr>
      </w:pPr>
      <w:r w:rsidRPr="00D40C4B">
        <w:rPr>
          <w:color w:val="000000"/>
          <w:sz w:val="30"/>
          <w:szCs w:val="30"/>
        </w:rPr>
        <w:tab/>
        <w:t>популяризации передового опыта в области менеджмента и контроля качества;</w:t>
      </w:r>
    </w:p>
    <w:p w:rsidR="005C1762" w:rsidRPr="00D40C4B" w:rsidRDefault="005C1762" w:rsidP="005C1762">
      <w:pPr>
        <w:tabs>
          <w:tab w:val="left" w:pos="900"/>
          <w:tab w:val="left" w:pos="1260"/>
        </w:tabs>
        <w:jc w:val="both"/>
        <w:rPr>
          <w:color w:val="000000"/>
          <w:sz w:val="30"/>
          <w:szCs w:val="30"/>
        </w:rPr>
      </w:pPr>
      <w:r w:rsidRPr="00D40C4B">
        <w:rPr>
          <w:color w:val="000000"/>
          <w:sz w:val="30"/>
          <w:szCs w:val="30"/>
        </w:rPr>
        <w:tab/>
        <w:t>поддержки талантливых студентов и магистрантов, а также мотивации научных руководителей дипломных и научно-исследовательских работ.</w:t>
      </w:r>
    </w:p>
    <w:p w:rsidR="005C1762" w:rsidRPr="00D40C4B" w:rsidRDefault="005C1762" w:rsidP="005C1762">
      <w:pPr>
        <w:tabs>
          <w:tab w:val="left" w:pos="900"/>
          <w:tab w:val="left" w:pos="1260"/>
        </w:tabs>
        <w:ind w:firstLine="709"/>
        <w:jc w:val="both"/>
        <w:rPr>
          <w:color w:val="000000"/>
          <w:sz w:val="30"/>
          <w:szCs w:val="30"/>
        </w:rPr>
      </w:pPr>
      <w:r w:rsidRPr="00D40C4B">
        <w:rPr>
          <w:color w:val="000000"/>
          <w:sz w:val="30"/>
          <w:szCs w:val="30"/>
        </w:rPr>
        <w:t xml:space="preserve">К участию в </w:t>
      </w:r>
      <w:r>
        <w:rPr>
          <w:color w:val="000000"/>
          <w:sz w:val="30"/>
          <w:szCs w:val="30"/>
        </w:rPr>
        <w:t>ко</w:t>
      </w:r>
      <w:r w:rsidR="009244F8">
        <w:rPr>
          <w:color w:val="000000"/>
          <w:sz w:val="30"/>
          <w:szCs w:val="30"/>
        </w:rPr>
        <w:t>н</w:t>
      </w:r>
      <w:r>
        <w:rPr>
          <w:color w:val="000000"/>
          <w:sz w:val="30"/>
          <w:szCs w:val="30"/>
        </w:rPr>
        <w:t>курсе</w:t>
      </w:r>
      <w:r w:rsidRPr="00D40C4B">
        <w:rPr>
          <w:color w:val="000000"/>
          <w:sz w:val="30"/>
          <w:szCs w:val="30"/>
        </w:rPr>
        <w:t xml:space="preserve"> допускаются студенты 4 – 6 курсов и магистранты учреждений высшего образования Республики Беларусь независимо от формы собственности.  </w:t>
      </w:r>
    </w:p>
    <w:p w:rsidR="005C1762" w:rsidRPr="00D40C4B" w:rsidRDefault="005C1762" w:rsidP="005C1762">
      <w:pPr>
        <w:tabs>
          <w:tab w:val="left" w:pos="900"/>
          <w:tab w:val="left" w:pos="1260"/>
        </w:tabs>
        <w:ind w:firstLine="709"/>
        <w:jc w:val="both"/>
        <w:rPr>
          <w:bCs/>
          <w:iCs/>
          <w:color w:val="000000"/>
          <w:sz w:val="30"/>
          <w:szCs w:val="30"/>
        </w:rPr>
      </w:pPr>
      <w:r w:rsidRPr="00D40C4B">
        <w:rPr>
          <w:color w:val="000000"/>
          <w:sz w:val="30"/>
          <w:szCs w:val="30"/>
        </w:rPr>
        <w:t>Конкурс проводится по следующим номинациям: «Лучшая дипломная работа в области менеджмента качества», «Лучшая дипломная работа в области контроля качества», «Лучшая научно</w:t>
      </w:r>
      <w:r w:rsidRPr="00D40C4B">
        <w:rPr>
          <w:bCs/>
          <w:iCs/>
          <w:color w:val="000000"/>
          <w:sz w:val="30"/>
          <w:szCs w:val="30"/>
        </w:rPr>
        <w:t>-исследовательская работа в области менеджмента качества», «Лучшая научно-исследовательская работа в области контроля качества».</w:t>
      </w:r>
    </w:p>
    <w:p w:rsidR="005C1762" w:rsidRPr="00D40C4B" w:rsidRDefault="005C1762" w:rsidP="005C1762">
      <w:pPr>
        <w:tabs>
          <w:tab w:val="left" w:pos="900"/>
          <w:tab w:val="left" w:pos="1260"/>
        </w:tabs>
        <w:ind w:firstLine="709"/>
        <w:jc w:val="both"/>
        <w:rPr>
          <w:bCs/>
          <w:iCs/>
          <w:color w:val="000000"/>
          <w:sz w:val="30"/>
          <w:szCs w:val="30"/>
        </w:rPr>
      </w:pPr>
      <w:r w:rsidRPr="00D40C4B">
        <w:rPr>
          <w:bCs/>
          <w:iCs/>
          <w:color w:val="000000"/>
          <w:sz w:val="30"/>
          <w:szCs w:val="30"/>
        </w:rPr>
        <w:t>Конкурс проводится в два этапа.</w:t>
      </w:r>
    </w:p>
    <w:p w:rsidR="005C1762" w:rsidRPr="00D40C4B" w:rsidRDefault="005C1762" w:rsidP="005C1762">
      <w:pPr>
        <w:tabs>
          <w:tab w:val="left" w:pos="900"/>
          <w:tab w:val="left" w:pos="1260"/>
        </w:tabs>
        <w:ind w:firstLine="709"/>
        <w:jc w:val="both"/>
        <w:rPr>
          <w:color w:val="000000"/>
          <w:sz w:val="30"/>
          <w:szCs w:val="30"/>
        </w:rPr>
      </w:pPr>
      <w:r w:rsidRPr="00D40C4B">
        <w:rPr>
          <w:bCs/>
          <w:iCs/>
          <w:color w:val="000000"/>
          <w:sz w:val="30"/>
          <w:szCs w:val="30"/>
        </w:rPr>
        <w:t>На первом этапе</w:t>
      </w:r>
      <w:r w:rsidRPr="00D40C4B">
        <w:rPr>
          <w:b/>
          <w:bCs/>
          <w:iCs/>
          <w:color w:val="000000"/>
          <w:sz w:val="30"/>
          <w:szCs w:val="30"/>
        </w:rPr>
        <w:t xml:space="preserve"> </w:t>
      </w:r>
      <w:r w:rsidRPr="00D40C4B">
        <w:rPr>
          <w:color w:val="000000"/>
          <w:sz w:val="30"/>
          <w:szCs w:val="30"/>
        </w:rPr>
        <w:t>проводится отбор работ у</w:t>
      </w:r>
      <w:r>
        <w:rPr>
          <w:color w:val="000000"/>
          <w:sz w:val="30"/>
          <w:szCs w:val="30"/>
        </w:rPr>
        <w:t xml:space="preserve">частников учреждениями высшего </w:t>
      </w:r>
      <w:r w:rsidRPr="00D40C4B">
        <w:rPr>
          <w:color w:val="000000"/>
          <w:sz w:val="30"/>
          <w:szCs w:val="30"/>
        </w:rPr>
        <w:t xml:space="preserve">образования, в которых они учатся (окончили).  </w:t>
      </w:r>
    </w:p>
    <w:p w:rsidR="005C1762" w:rsidRDefault="005C1762" w:rsidP="005C1762">
      <w:pPr>
        <w:tabs>
          <w:tab w:val="left" w:pos="900"/>
          <w:tab w:val="left" w:pos="1260"/>
        </w:tabs>
        <w:ind w:firstLine="709"/>
        <w:jc w:val="both"/>
        <w:rPr>
          <w:color w:val="000000"/>
          <w:sz w:val="30"/>
          <w:szCs w:val="30"/>
        </w:rPr>
      </w:pPr>
      <w:r w:rsidRPr="00D40C4B">
        <w:rPr>
          <w:bCs/>
          <w:iCs/>
          <w:color w:val="000000"/>
          <w:sz w:val="30"/>
          <w:szCs w:val="30"/>
        </w:rPr>
        <w:t>Государственная экзаменационная комиссия (при представлении дипломной работы) и/или профилирующая кафедра (при представлении научно-исследовательской работы) определяют лучшие работы, которым присваивается статус финалиста внутрив</w:t>
      </w:r>
      <w:r w:rsidRPr="00D40C4B">
        <w:rPr>
          <w:color w:val="000000"/>
          <w:sz w:val="30"/>
          <w:szCs w:val="30"/>
        </w:rPr>
        <w:t xml:space="preserve">узовского отбора. </w:t>
      </w:r>
    </w:p>
    <w:p w:rsidR="005C1762" w:rsidRPr="00D40C4B" w:rsidRDefault="005C1762" w:rsidP="005C1762">
      <w:pPr>
        <w:tabs>
          <w:tab w:val="left" w:pos="900"/>
          <w:tab w:val="left" w:pos="1260"/>
        </w:tabs>
        <w:ind w:firstLine="709"/>
        <w:jc w:val="both"/>
        <w:rPr>
          <w:color w:val="000000"/>
          <w:sz w:val="30"/>
          <w:szCs w:val="30"/>
        </w:rPr>
      </w:pPr>
      <w:r w:rsidRPr="00D40C4B">
        <w:rPr>
          <w:color w:val="000000"/>
          <w:sz w:val="30"/>
          <w:szCs w:val="30"/>
        </w:rPr>
        <w:t>В соответствии с Инструкцией о порядке проведения конкурса авторы допущенных ко второму этапу</w:t>
      </w:r>
      <w:r>
        <w:rPr>
          <w:color w:val="000000"/>
          <w:sz w:val="30"/>
          <w:szCs w:val="30"/>
        </w:rPr>
        <w:t xml:space="preserve"> </w:t>
      </w:r>
      <w:r w:rsidRPr="00D40C4B">
        <w:rPr>
          <w:color w:val="000000"/>
          <w:sz w:val="30"/>
          <w:szCs w:val="30"/>
        </w:rPr>
        <w:t xml:space="preserve"> конкурса </w:t>
      </w:r>
      <w:r>
        <w:rPr>
          <w:color w:val="000000"/>
          <w:sz w:val="30"/>
          <w:szCs w:val="30"/>
        </w:rPr>
        <w:t xml:space="preserve"> </w:t>
      </w:r>
      <w:r w:rsidRPr="00D40C4B">
        <w:rPr>
          <w:color w:val="000000"/>
          <w:sz w:val="30"/>
          <w:szCs w:val="30"/>
        </w:rPr>
        <w:t xml:space="preserve">работ </w:t>
      </w:r>
      <w:r>
        <w:rPr>
          <w:color w:val="000000"/>
          <w:sz w:val="30"/>
          <w:szCs w:val="30"/>
        </w:rPr>
        <w:t xml:space="preserve"> </w:t>
      </w:r>
      <w:r w:rsidRPr="00D40C4B">
        <w:rPr>
          <w:b/>
          <w:color w:val="000000"/>
          <w:sz w:val="30"/>
          <w:szCs w:val="30"/>
        </w:rPr>
        <w:t>до 1 октября 2020 г.</w:t>
      </w:r>
      <w:r w:rsidRPr="00D40C4B">
        <w:rPr>
          <w:color w:val="000000"/>
          <w:sz w:val="30"/>
          <w:szCs w:val="30"/>
        </w:rPr>
        <w:t xml:space="preserve"> представляют в секретариат конкурсной комиссии:</w:t>
      </w:r>
    </w:p>
    <w:p w:rsidR="005C1762" w:rsidRPr="00D40C4B" w:rsidRDefault="005C1762" w:rsidP="005C1762">
      <w:pPr>
        <w:tabs>
          <w:tab w:val="left" w:pos="1134"/>
        </w:tabs>
        <w:autoSpaceDN w:val="0"/>
        <w:jc w:val="both"/>
        <w:rPr>
          <w:color w:val="000000"/>
          <w:sz w:val="30"/>
          <w:szCs w:val="30"/>
        </w:rPr>
      </w:pPr>
      <w:r w:rsidRPr="00D40C4B">
        <w:rPr>
          <w:color w:val="000000"/>
          <w:sz w:val="30"/>
          <w:szCs w:val="30"/>
        </w:rPr>
        <w:tab/>
        <w:t xml:space="preserve">сопроводительное письмо учреждения высшего образования о направлении материалов дипломных и (или) научно-исследовательских </w:t>
      </w:r>
      <w:r w:rsidRPr="00D40C4B">
        <w:rPr>
          <w:color w:val="000000"/>
          <w:sz w:val="30"/>
          <w:szCs w:val="30"/>
        </w:rPr>
        <w:lastRenderedPageBreak/>
        <w:t xml:space="preserve">работ и документов для участия во втором этапе конкурса </w:t>
      </w:r>
      <w:r w:rsidRPr="00D40C4B">
        <w:rPr>
          <w:i/>
          <w:color w:val="000000"/>
          <w:sz w:val="30"/>
          <w:szCs w:val="30"/>
        </w:rPr>
        <w:t>(участники конкурса представляют работу с согласия учреждения высшего образования)</w:t>
      </w:r>
      <w:r w:rsidRPr="00D40C4B">
        <w:rPr>
          <w:color w:val="000000"/>
          <w:sz w:val="30"/>
          <w:szCs w:val="30"/>
        </w:rPr>
        <w:t>;</w:t>
      </w:r>
    </w:p>
    <w:p w:rsidR="005C1762" w:rsidRPr="00D40C4B" w:rsidRDefault="005C1762" w:rsidP="005C1762">
      <w:pPr>
        <w:tabs>
          <w:tab w:val="left" w:pos="1134"/>
        </w:tabs>
        <w:autoSpaceDN w:val="0"/>
        <w:jc w:val="both"/>
        <w:rPr>
          <w:color w:val="000000"/>
          <w:sz w:val="30"/>
          <w:szCs w:val="30"/>
        </w:rPr>
      </w:pPr>
      <w:r w:rsidRPr="00D40C4B">
        <w:rPr>
          <w:color w:val="000000"/>
          <w:sz w:val="30"/>
          <w:szCs w:val="30"/>
        </w:rPr>
        <w:tab/>
        <w:t>информационную карту участника конкурса;</w:t>
      </w:r>
    </w:p>
    <w:p w:rsidR="005C1762" w:rsidRPr="00D40C4B" w:rsidRDefault="005C1762" w:rsidP="005C1762">
      <w:pPr>
        <w:tabs>
          <w:tab w:val="left" w:pos="1134"/>
        </w:tabs>
        <w:autoSpaceDN w:val="0"/>
        <w:jc w:val="both"/>
        <w:rPr>
          <w:color w:val="000000"/>
          <w:sz w:val="30"/>
          <w:szCs w:val="30"/>
        </w:rPr>
      </w:pPr>
      <w:r w:rsidRPr="00D40C4B">
        <w:rPr>
          <w:color w:val="000000"/>
          <w:sz w:val="30"/>
          <w:szCs w:val="30"/>
        </w:rPr>
        <w:tab/>
        <w:t>копию отзыва научного руководителя работы;</w:t>
      </w:r>
    </w:p>
    <w:p w:rsidR="005C1762" w:rsidRPr="00D40C4B" w:rsidRDefault="005C1762" w:rsidP="005C1762">
      <w:pPr>
        <w:tabs>
          <w:tab w:val="left" w:pos="1134"/>
        </w:tabs>
        <w:autoSpaceDN w:val="0"/>
        <w:jc w:val="both"/>
        <w:rPr>
          <w:color w:val="000000"/>
          <w:sz w:val="30"/>
          <w:szCs w:val="30"/>
        </w:rPr>
      </w:pPr>
      <w:r w:rsidRPr="00D40C4B">
        <w:rPr>
          <w:color w:val="000000"/>
          <w:sz w:val="30"/>
          <w:szCs w:val="30"/>
        </w:rPr>
        <w:tab/>
        <w:t>краткое описание работы объемом не более 60 машинописных страниц, включая приложения;</w:t>
      </w:r>
    </w:p>
    <w:p w:rsidR="005C1762" w:rsidRPr="00D40C4B" w:rsidRDefault="005C1762" w:rsidP="005C1762">
      <w:pPr>
        <w:tabs>
          <w:tab w:val="left" w:pos="1134"/>
        </w:tabs>
        <w:autoSpaceDN w:val="0"/>
        <w:jc w:val="both"/>
        <w:rPr>
          <w:color w:val="000000"/>
          <w:sz w:val="30"/>
          <w:szCs w:val="30"/>
        </w:rPr>
      </w:pPr>
      <w:r w:rsidRPr="00D40C4B">
        <w:rPr>
          <w:color w:val="000000"/>
          <w:sz w:val="30"/>
          <w:szCs w:val="30"/>
        </w:rPr>
        <w:tab/>
        <w:t>аннотацию к работе;</w:t>
      </w:r>
    </w:p>
    <w:p w:rsidR="005C1762" w:rsidRPr="00D40C4B" w:rsidRDefault="005C1762" w:rsidP="005C1762">
      <w:pPr>
        <w:tabs>
          <w:tab w:val="left" w:pos="1134"/>
        </w:tabs>
        <w:autoSpaceDN w:val="0"/>
        <w:jc w:val="both"/>
        <w:rPr>
          <w:color w:val="000000"/>
          <w:sz w:val="30"/>
          <w:szCs w:val="30"/>
        </w:rPr>
      </w:pPr>
      <w:r w:rsidRPr="00D40C4B">
        <w:rPr>
          <w:color w:val="000000"/>
          <w:sz w:val="30"/>
          <w:szCs w:val="30"/>
        </w:rPr>
        <w:tab/>
        <w:t>другие документы и материалы, подтверждающие апробированность результатов работы на конференциях, наличие публикаций по теме работы, патентную защищенность результатов работы.</w:t>
      </w:r>
    </w:p>
    <w:p w:rsidR="005C1762" w:rsidRPr="00D40C4B" w:rsidRDefault="005C1762" w:rsidP="005C1762">
      <w:pPr>
        <w:ind w:firstLine="709"/>
        <w:jc w:val="both"/>
        <w:rPr>
          <w:color w:val="000000"/>
          <w:sz w:val="30"/>
          <w:szCs w:val="30"/>
        </w:rPr>
      </w:pPr>
      <w:r w:rsidRPr="00D40C4B">
        <w:rPr>
          <w:color w:val="000000"/>
          <w:sz w:val="30"/>
          <w:szCs w:val="30"/>
        </w:rPr>
        <w:t>На втором этапе проводится экспертиза дипломных и научно-исследовательских работ с привлечением специалистов в области менеджмента и контроля</w:t>
      </w:r>
      <w:r w:rsidRPr="00D40C4B">
        <w:rPr>
          <w:bCs/>
          <w:iCs/>
          <w:color w:val="000000"/>
          <w:sz w:val="30"/>
          <w:szCs w:val="30"/>
        </w:rPr>
        <w:t xml:space="preserve"> </w:t>
      </w:r>
      <w:r w:rsidRPr="00D40C4B">
        <w:rPr>
          <w:color w:val="000000"/>
          <w:sz w:val="30"/>
          <w:szCs w:val="30"/>
        </w:rPr>
        <w:t>качества с учетом специфики представленной работы по следующим критериям: актуальность темы; методология и методы исследований; содержание и глубина исследования; научная новизна и значимость полученных результатов; апробация работы; дополнительные сведения о достоинствах работы, не учтенных основными критериями.</w:t>
      </w:r>
    </w:p>
    <w:p w:rsidR="005C1762" w:rsidRPr="00D40C4B" w:rsidRDefault="005C1762" w:rsidP="005C1762">
      <w:pPr>
        <w:ind w:firstLine="709"/>
        <w:jc w:val="both"/>
        <w:rPr>
          <w:color w:val="000000"/>
          <w:sz w:val="30"/>
          <w:szCs w:val="30"/>
        </w:rPr>
      </w:pPr>
      <w:r w:rsidRPr="00D40C4B">
        <w:rPr>
          <w:color w:val="000000"/>
          <w:sz w:val="30"/>
          <w:szCs w:val="30"/>
        </w:rPr>
        <w:t xml:space="preserve">Отбор претендентов и принятие решения о победителях конкурса осуществляется конкурсной комиссией, которая формируется из представителей Госстандарта, Министерства образования, других республиканских органов государственного управления и организаций, компетентных в вопросах менеджмента и контроля качества.  </w:t>
      </w:r>
    </w:p>
    <w:p w:rsidR="005C1762" w:rsidRPr="00D40C4B" w:rsidRDefault="005C1762" w:rsidP="005C1762">
      <w:pPr>
        <w:ind w:firstLine="709"/>
        <w:jc w:val="both"/>
        <w:rPr>
          <w:color w:val="000000"/>
          <w:sz w:val="30"/>
          <w:szCs w:val="30"/>
        </w:rPr>
      </w:pPr>
      <w:r w:rsidRPr="00D40C4B">
        <w:rPr>
          <w:color w:val="000000"/>
          <w:sz w:val="30"/>
          <w:szCs w:val="30"/>
        </w:rPr>
        <w:t>Победителям конкурса и их научным руководителям на церемонии награждения вручаются дипломы, а также предоставляется возможность разместить презентацию работы на сайтах Госстандарта и Министерства образования в глобальной компьютерной сети Интернет с указанием сведений об авторе (авторах) и научном руководителе работы, а также опубликовать работу в виде научной статьи в изданиях Госстандарта.</w:t>
      </w:r>
    </w:p>
    <w:p w:rsidR="005C1762" w:rsidRPr="00D40C4B" w:rsidRDefault="005C1762" w:rsidP="005C1762">
      <w:pPr>
        <w:ind w:firstLine="709"/>
        <w:jc w:val="both"/>
        <w:rPr>
          <w:color w:val="000000"/>
          <w:sz w:val="30"/>
          <w:szCs w:val="30"/>
        </w:rPr>
      </w:pPr>
      <w:r w:rsidRPr="00D40C4B">
        <w:rPr>
          <w:color w:val="000000"/>
          <w:sz w:val="30"/>
          <w:szCs w:val="30"/>
        </w:rPr>
        <w:t xml:space="preserve">Сведения о победителях конкурса публикуются </w:t>
      </w:r>
      <w:r w:rsidRPr="00D40C4B">
        <w:rPr>
          <w:color w:val="000000"/>
          <w:spacing w:val="-4"/>
          <w:sz w:val="30"/>
          <w:szCs w:val="30"/>
        </w:rPr>
        <w:t xml:space="preserve">в средствах массовой информации и размещаются </w:t>
      </w:r>
      <w:r w:rsidRPr="00D40C4B">
        <w:rPr>
          <w:color w:val="000000"/>
          <w:sz w:val="30"/>
          <w:szCs w:val="30"/>
        </w:rPr>
        <w:t>на сайтах Госстандарта (</w:t>
      </w:r>
      <w:r w:rsidRPr="00D40C4B">
        <w:rPr>
          <w:color w:val="000000"/>
          <w:sz w:val="30"/>
          <w:szCs w:val="30"/>
          <w:lang w:val="en-GB"/>
        </w:rPr>
        <w:t>www</w:t>
      </w:r>
      <w:r w:rsidRPr="00D40C4B">
        <w:rPr>
          <w:color w:val="000000"/>
          <w:sz w:val="30"/>
          <w:szCs w:val="30"/>
        </w:rPr>
        <w:t>.</w:t>
      </w:r>
      <w:r w:rsidRPr="00D40C4B">
        <w:rPr>
          <w:color w:val="000000"/>
          <w:sz w:val="30"/>
          <w:szCs w:val="30"/>
          <w:lang w:val="en-GB"/>
        </w:rPr>
        <w:t>gosstandart</w:t>
      </w:r>
      <w:r w:rsidRPr="00D40C4B">
        <w:rPr>
          <w:color w:val="000000"/>
          <w:sz w:val="30"/>
          <w:szCs w:val="30"/>
        </w:rPr>
        <w:t>.</w:t>
      </w:r>
      <w:r w:rsidRPr="00D40C4B">
        <w:rPr>
          <w:color w:val="000000"/>
          <w:sz w:val="30"/>
          <w:szCs w:val="30"/>
          <w:lang w:val="en-GB"/>
        </w:rPr>
        <w:t>gov</w:t>
      </w:r>
      <w:r w:rsidRPr="00D40C4B">
        <w:rPr>
          <w:color w:val="000000"/>
          <w:sz w:val="30"/>
          <w:szCs w:val="30"/>
        </w:rPr>
        <w:t>.</w:t>
      </w:r>
      <w:r w:rsidRPr="00D40C4B">
        <w:rPr>
          <w:color w:val="000000"/>
          <w:sz w:val="30"/>
          <w:szCs w:val="30"/>
          <w:lang w:val="en-GB"/>
        </w:rPr>
        <w:t>by</w:t>
      </w:r>
      <w:r w:rsidRPr="00D40C4B">
        <w:rPr>
          <w:color w:val="000000"/>
          <w:sz w:val="30"/>
          <w:szCs w:val="30"/>
        </w:rPr>
        <w:t>), Министерства образования (www.edu.gov.by</w:t>
      </w:r>
      <w:r w:rsidRPr="00D40C4B">
        <w:rPr>
          <w:bCs/>
          <w:color w:val="000000"/>
          <w:sz w:val="30"/>
          <w:szCs w:val="30"/>
        </w:rPr>
        <w:t xml:space="preserve">), </w:t>
      </w:r>
      <w:r w:rsidRPr="00D40C4B">
        <w:rPr>
          <w:color w:val="000000"/>
          <w:sz w:val="30"/>
          <w:szCs w:val="30"/>
        </w:rPr>
        <w:t>БелГИСС (</w:t>
      </w:r>
      <w:r w:rsidRPr="00D40C4B">
        <w:rPr>
          <w:color w:val="000000"/>
          <w:sz w:val="30"/>
          <w:szCs w:val="30"/>
          <w:lang w:val="en-GB"/>
        </w:rPr>
        <w:t>www</w:t>
      </w:r>
      <w:r w:rsidRPr="00D40C4B">
        <w:rPr>
          <w:color w:val="000000"/>
          <w:sz w:val="30"/>
          <w:szCs w:val="30"/>
        </w:rPr>
        <w:t>.</w:t>
      </w:r>
      <w:r w:rsidRPr="00D40C4B">
        <w:rPr>
          <w:color w:val="000000"/>
          <w:sz w:val="30"/>
          <w:szCs w:val="30"/>
          <w:lang w:val="en-GB"/>
        </w:rPr>
        <w:t>belgiss</w:t>
      </w:r>
      <w:r w:rsidRPr="00D40C4B">
        <w:rPr>
          <w:color w:val="000000"/>
          <w:sz w:val="30"/>
          <w:szCs w:val="30"/>
        </w:rPr>
        <w:t>.</w:t>
      </w:r>
      <w:r w:rsidRPr="00D40C4B">
        <w:rPr>
          <w:color w:val="000000"/>
          <w:sz w:val="30"/>
          <w:szCs w:val="30"/>
          <w:lang w:val="en-GB"/>
        </w:rPr>
        <w:t>by</w:t>
      </w:r>
      <w:r w:rsidRPr="00D40C4B">
        <w:rPr>
          <w:color w:val="000000"/>
          <w:sz w:val="30"/>
          <w:szCs w:val="30"/>
        </w:rPr>
        <w:t>).</w:t>
      </w:r>
    </w:p>
    <w:p w:rsidR="005C1762" w:rsidRPr="00D40C4B" w:rsidRDefault="005C1762" w:rsidP="005C1762">
      <w:pPr>
        <w:ind w:firstLine="709"/>
        <w:jc w:val="both"/>
        <w:rPr>
          <w:color w:val="000000"/>
          <w:sz w:val="30"/>
          <w:szCs w:val="30"/>
        </w:rPr>
      </w:pPr>
      <w:r w:rsidRPr="00D40C4B">
        <w:rPr>
          <w:color w:val="000000"/>
          <w:sz w:val="30"/>
          <w:szCs w:val="30"/>
        </w:rPr>
        <w:t>Секретариат конкурсной комиссии сформиро</w:t>
      </w:r>
      <w:r>
        <w:rPr>
          <w:color w:val="000000"/>
          <w:sz w:val="30"/>
          <w:szCs w:val="30"/>
        </w:rPr>
        <w:t>ван на базе сектора методологии</w:t>
      </w:r>
      <w:r w:rsidRPr="00D40C4B">
        <w:rPr>
          <w:color w:val="000000"/>
          <w:sz w:val="30"/>
          <w:szCs w:val="30"/>
        </w:rPr>
        <w:t xml:space="preserve"> конкурсов в области качества научно-методического отдела методологии качества и системного менеджмента БелГИСС: </w:t>
      </w:r>
    </w:p>
    <w:p w:rsidR="005C1762" w:rsidRPr="00D40C4B" w:rsidRDefault="005C1762" w:rsidP="005C1762">
      <w:pPr>
        <w:ind w:firstLine="709"/>
        <w:jc w:val="both"/>
        <w:rPr>
          <w:b/>
          <w:color w:val="000000"/>
          <w:sz w:val="30"/>
          <w:szCs w:val="30"/>
        </w:rPr>
      </w:pPr>
      <w:r w:rsidRPr="00D40C4B">
        <w:rPr>
          <w:b/>
          <w:color w:val="000000"/>
          <w:sz w:val="30"/>
          <w:szCs w:val="30"/>
        </w:rPr>
        <w:t>220053, г. Минск, ул. Новаторская, 2А, к. 303</w:t>
      </w:r>
    </w:p>
    <w:p w:rsidR="005C1762" w:rsidRPr="00D40C4B" w:rsidRDefault="005C1762" w:rsidP="005C1762">
      <w:pPr>
        <w:ind w:firstLine="709"/>
        <w:jc w:val="both"/>
        <w:rPr>
          <w:b/>
          <w:bCs/>
          <w:color w:val="000000"/>
          <w:sz w:val="30"/>
          <w:szCs w:val="30"/>
          <w:lang w:val="pt-BR"/>
        </w:rPr>
      </w:pPr>
      <w:r w:rsidRPr="00D40C4B">
        <w:rPr>
          <w:b/>
          <w:bCs/>
          <w:color w:val="000000"/>
          <w:sz w:val="30"/>
          <w:szCs w:val="30"/>
        </w:rPr>
        <w:t>тел</w:t>
      </w:r>
      <w:r w:rsidRPr="00D40C4B">
        <w:rPr>
          <w:b/>
          <w:bCs/>
          <w:color w:val="000000"/>
          <w:sz w:val="30"/>
          <w:szCs w:val="30"/>
          <w:lang w:val="pt-BR"/>
        </w:rPr>
        <w:t>.: (017) 26</w:t>
      </w:r>
      <w:r w:rsidRPr="00D40C4B">
        <w:rPr>
          <w:b/>
          <w:bCs/>
          <w:color w:val="000000"/>
          <w:sz w:val="30"/>
          <w:szCs w:val="30"/>
        </w:rPr>
        <w:t>9</w:t>
      </w:r>
      <w:r w:rsidRPr="00D40C4B">
        <w:rPr>
          <w:b/>
          <w:bCs/>
          <w:color w:val="000000"/>
          <w:sz w:val="30"/>
          <w:szCs w:val="30"/>
          <w:lang w:val="pt-BR"/>
        </w:rPr>
        <w:t xml:space="preserve"> </w:t>
      </w:r>
      <w:r w:rsidRPr="00D40C4B">
        <w:rPr>
          <w:b/>
          <w:bCs/>
          <w:color w:val="000000"/>
          <w:sz w:val="30"/>
          <w:szCs w:val="30"/>
        </w:rPr>
        <w:t>69 54</w:t>
      </w:r>
      <w:r w:rsidRPr="00D40C4B">
        <w:rPr>
          <w:b/>
          <w:bCs/>
          <w:color w:val="000000"/>
          <w:sz w:val="30"/>
          <w:szCs w:val="30"/>
          <w:lang w:val="pt-BR"/>
        </w:rPr>
        <w:t xml:space="preserve">, </w:t>
      </w:r>
      <w:r w:rsidRPr="00D40C4B">
        <w:rPr>
          <w:b/>
          <w:color w:val="000000"/>
          <w:sz w:val="30"/>
          <w:szCs w:val="30"/>
        </w:rPr>
        <w:t xml:space="preserve">(017) </w:t>
      </w:r>
      <w:r w:rsidRPr="00D40C4B">
        <w:rPr>
          <w:b/>
          <w:bCs/>
          <w:color w:val="000000"/>
          <w:sz w:val="30"/>
          <w:szCs w:val="30"/>
          <w:lang w:val="pt-BR"/>
        </w:rPr>
        <w:t>26</w:t>
      </w:r>
      <w:r w:rsidRPr="00D40C4B">
        <w:rPr>
          <w:b/>
          <w:bCs/>
          <w:color w:val="000000"/>
          <w:sz w:val="30"/>
          <w:szCs w:val="30"/>
        </w:rPr>
        <w:t>9</w:t>
      </w:r>
      <w:r w:rsidRPr="00D40C4B">
        <w:rPr>
          <w:b/>
          <w:bCs/>
          <w:color w:val="000000"/>
          <w:sz w:val="30"/>
          <w:szCs w:val="30"/>
          <w:lang w:val="pt-BR"/>
        </w:rPr>
        <w:t xml:space="preserve"> </w:t>
      </w:r>
      <w:r w:rsidRPr="00D40C4B">
        <w:rPr>
          <w:b/>
          <w:bCs/>
          <w:color w:val="000000"/>
          <w:sz w:val="30"/>
          <w:szCs w:val="30"/>
        </w:rPr>
        <w:t>69 64</w:t>
      </w:r>
    </w:p>
    <w:p w:rsidR="005C1762" w:rsidRPr="00E66EC6" w:rsidRDefault="005C1762" w:rsidP="009968FD">
      <w:pPr>
        <w:tabs>
          <w:tab w:val="left" w:pos="993"/>
        </w:tabs>
        <w:ind w:firstLine="709"/>
        <w:jc w:val="both"/>
        <w:rPr>
          <w:sz w:val="18"/>
          <w:szCs w:val="18"/>
        </w:rPr>
      </w:pPr>
      <w:r w:rsidRPr="00D40C4B">
        <w:rPr>
          <w:b/>
          <w:color w:val="000000"/>
          <w:sz w:val="30"/>
          <w:szCs w:val="30"/>
          <w:lang w:val="pt-BR"/>
        </w:rPr>
        <w:t>ntc@belgiss.by.</w:t>
      </w:r>
    </w:p>
    <w:sectPr w:rsidR="005C1762" w:rsidRPr="00E66EC6" w:rsidSect="00240448">
      <w:headerReference w:type="even" r:id="rId6"/>
      <w:pgSz w:w="11907" w:h="16840" w:code="9"/>
      <w:pgMar w:top="851" w:right="567" w:bottom="993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7DD" w:rsidRDefault="004F77DD">
      <w:r>
        <w:separator/>
      </w:r>
    </w:p>
  </w:endnote>
  <w:endnote w:type="continuationSeparator" w:id="0">
    <w:p w:rsidR="004F77DD" w:rsidRDefault="004F7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7DD" w:rsidRDefault="004F77DD">
      <w:r>
        <w:separator/>
      </w:r>
    </w:p>
  </w:footnote>
  <w:footnote w:type="continuationSeparator" w:id="0">
    <w:p w:rsidR="004F77DD" w:rsidRDefault="004F7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D9F" w:rsidRDefault="009968F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4D9F" w:rsidRDefault="004F77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762"/>
    <w:rsid w:val="002742CE"/>
    <w:rsid w:val="004F77DD"/>
    <w:rsid w:val="005C1762"/>
    <w:rsid w:val="009244F8"/>
    <w:rsid w:val="009968FD"/>
    <w:rsid w:val="00B1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05C071-5DE1-44B1-BA45-51B974964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1762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5C17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C1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Burchik</dc:creator>
  <cp:keywords/>
  <dc:description/>
  <cp:lastModifiedBy>Rybakliuchava Olga</cp:lastModifiedBy>
  <cp:revision>2</cp:revision>
  <dcterms:created xsi:type="dcterms:W3CDTF">2020-06-10T13:35:00Z</dcterms:created>
  <dcterms:modified xsi:type="dcterms:W3CDTF">2020-06-10T13:35:00Z</dcterms:modified>
</cp:coreProperties>
</file>