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BD1" w:rsidRDefault="00EC3BD1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EC3BD1" w:rsidRDefault="00EC3BD1">
      <w:pPr>
        <w:pStyle w:val="newncpi"/>
        <w:ind w:firstLine="0"/>
        <w:jc w:val="center"/>
      </w:pPr>
      <w:bookmarkStart w:id="0" w:name="_GoBack"/>
      <w:r>
        <w:rPr>
          <w:rStyle w:val="datepr"/>
        </w:rPr>
        <w:t>4 февраля 2015 г.</w:t>
      </w:r>
      <w:r>
        <w:rPr>
          <w:rStyle w:val="number"/>
        </w:rPr>
        <w:t xml:space="preserve"> № 3</w:t>
      </w:r>
      <w:bookmarkEnd w:id="0"/>
    </w:p>
    <w:p w:rsidR="00EC3BD1" w:rsidRDefault="00EC3BD1">
      <w:pPr>
        <w:pStyle w:val="title"/>
      </w:pPr>
      <w:r>
        <w:t>Об утверждении Изменения № 16 Общегосударственного классификатора Республики Беларусь ОКРБ 011-2009 «Специальности и квалификации»</w:t>
      </w:r>
    </w:p>
    <w:p w:rsidR="00EC3BD1" w:rsidRDefault="00EC3BD1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30 января 2015 г.) Министерство образования Республики Беларусь ПОСТАНОВЛЯЕТ:</w:t>
      </w:r>
    </w:p>
    <w:p w:rsidR="00EC3BD1" w:rsidRDefault="00EC3BD1">
      <w:pPr>
        <w:pStyle w:val="newncpi"/>
      </w:pPr>
      <w:r>
        <w:t>1. Утвердить и ввести в действие Изменение № 16 Общегосударственного классификатора Республики Беларусь ОКРБ 011-2009 «Специальности и квалификации» (прилагается).</w:t>
      </w:r>
    </w:p>
    <w:p w:rsidR="00EC3BD1" w:rsidRDefault="00EC3BD1">
      <w:pPr>
        <w:pStyle w:val="newncpi"/>
      </w:pPr>
      <w:r>
        <w:t>2. Настоящее постановление вступает в силу с 23 февраля 2015 г.</w:t>
      </w:r>
    </w:p>
    <w:p w:rsidR="00EC3BD1" w:rsidRDefault="00EC3BD1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0"/>
        <w:gridCol w:w="4708"/>
      </w:tblGrid>
      <w:tr w:rsidR="00EC3BD1">
        <w:tc>
          <w:tcPr>
            <w:tcW w:w="249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3BD1" w:rsidRDefault="00EC3BD1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C3BD1" w:rsidRDefault="00EC3BD1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М.А.Журавков</w:t>
            </w:r>
            <w:proofErr w:type="spellEnd"/>
          </w:p>
        </w:tc>
      </w:tr>
    </w:tbl>
    <w:p w:rsidR="00EC3BD1" w:rsidRDefault="00EC3BD1">
      <w:pPr>
        <w:pStyle w:val="newncpi"/>
      </w:pPr>
      <w:r>
        <w:t> </w:t>
      </w:r>
    </w:p>
    <w:tbl>
      <w:tblPr>
        <w:tblStyle w:val="tablencpi"/>
        <w:tblW w:w="2886" w:type="pct"/>
        <w:tblLook w:val="04A0" w:firstRow="1" w:lastRow="0" w:firstColumn="1" w:lastColumn="0" w:noHBand="0" w:noVBand="1"/>
      </w:tblPr>
      <w:tblGrid>
        <w:gridCol w:w="2998"/>
        <w:gridCol w:w="2427"/>
      </w:tblGrid>
      <w:tr w:rsidR="00EC3BD1">
        <w:trPr>
          <w:trHeight w:val="240"/>
        </w:trPr>
        <w:tc>
          <w:tcPr>
            <w:tcW w:w="27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agree"/>
            </w:pPr>
            <w:r>
              <w:t>СОГЛАСОВАНО</w:t>
            </w:r>
          </w:p>
          <w:p w:rsidR="00EC3BD1" w:rsidRDefault="00EC3BD1">
            <w:pPr>
              <w:pStyle w:val="agree"/>
            </w:pPr>
            <w:r>
              <w:t xml:space="preserve">Заместитель Министра труда </w:t>
            </w:r>
            <w:r>
              <w:br/>
              <w:t xml:space="preserve">и социальной защиты </w:t>
            </w:r>
            <w:r>
              <w:br/>
              <w:t>Республики Беларусь</w:t>
            </w:r>
          </w:p>
          <w:p w:rsidR="00EC3BD1" w:rsidRDefault="00EC3BD1">
            <w:pPr>
              <w:pStyle w:val="agreefio"/>
            </w:pPr>
            <w:proofErr w:type="spellStart"/>
            <w:r>
              <w:t>А.А.Румак</w:t>
            </w:r>
            <w:proofErr w:type="spellEnd"/>
          </w:p>
          <w:p w:rsidR="00EC3BD1" w:rsidRDefault="00EC3BD1">
            <w:pPr>
              <w:pStyle w:val="agreedate"/>
            </w:pPr>
            <w:r>
              <w:t>30.01.2015</w:t>
            </w:r>
          </w:p>
        </w:tc>
        <w:tc>
          <w:tcPr>
            <w:tcW w:w="2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EC3BD1" w:rsidRDefault="00EC3BD1">
      <w:pPr>
        <w:rPr>
          <w:rFonts w:eastAsia="Times New Roman"/>
        </w:rPr>
        <w:sectPr w:rsidR="00EC3BD1" w:rsidSect="00EC3B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20" w:bottom="1134" w:left="1400" w:header="560" w:footer="180" w:gutter="0"/>
          <w:cols w:space="708"/>
          <w:titlePg/>
          <w:docGrid w:linePitch="360"/>
        </w:sectPr>
      </w:pPr>
    </w:p>
    <w:p w:rsidR="00EC3BD1" w:rsidRDefault="00EC3BD1">
      <w:pPr>
        <w:pStyle w:val="newncpi"/>
      </w:pPr>
      <w:r>
        <w:lastRenderedPageBreak/>
        <w:t> </w:t>
      </w:r>
    </w:p>
    <w:p w:rsidR="00EC3BD1" w:rsidRDefault="00EC3BD1">
      <w:pPr>
        <w:pStyle w:val="newncpi0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ИЗМЕНЕНИЕ № 16 ОКРБ 011-2009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rPr>
          <w:b/>
          <w:bCs/>
        </w:rPr>
        <w:t>МКС 03.180; 35.040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newncpi0"/>
        <w:jc w:val="center"/>
      </w:pPr>
      <w:r>
        <w:t>Специальности и квалификации</w:t>
      </w:r>
    </w:p>
    <w:p w:rsidR="00EC3BD1" w:rsidRDefault="00EC3BD1">
      <w:pPr>
        <w:pStyle w:val="newncpi0"/>
        <w:jc w:val="center"/>
      </w:pPr>
      <w:proofErr w:type="spellStart"/>
      <w:r>
        <w:t>Спецыяльнасці</w:t>
      </w:r>
      <w:proofErr w:type="spellEnd"/>
      <w:r>
        <w:t xml:space="preserve"> і </w:t>
      </w:r>
      <w:proofErr w:type="spellStart"/>
      <w:r>
        <w:t>кваліфікацыі</w:t>
      </w:r>
      <w:proofErr w:type="spellEnd"/>
    </w:p>
    <w:p w:rsidR="00EC3BD1" w:rsidRDefault="00EC3BD1">
      <w:pPr>
        <w:pStyle w:val="newncpi0"/>
        <w:jc w:val="left"/>
      </w:pPr>
      <w:r>
        <w:rPr>
          <w:b/>
          <w:bCs/>
        </w:rPr>
        <w:t>_______________________________________________________________________________________________________________________________________</w:t>
      </w:r>
    </w:p>
    <w:p w:rsidR="00EC3BD1" w:rsidRDefault="00EC3BD1">
      <w:pPr>
        <w:pStyle w:val="newncpi0"/>
      </w:pPr>
      <w:r>
        <w:t>Введено в действие постановлением Министерства образования Республики Беларусь от 4 февраля 2015 г. № 3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Дата введения 2015-02-23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newncpi0"/>
      </w:pPr>
      <w:r>
        <w:t>Внести изменения и дополнения в таблицы 3, 4, 6, 6а, 8, 10 с учетом принятых обозначений в графе «Тип изменений»:</w:t>
      </w:r>
    </w:p>
    <w:p w:rsidR="00EC3BD1" w:rsidRDefault="00EC3BD1">
      <w:pPr>
        <w:pStyle w:val="newncpi0"/>
      </w:pPr>
      <w:r>
        <w:t>А – аннулировать;</w:t>
      </w:r>
    </w:p>
    <w:p w:rsidR="00EC3BD1" w:rsidRDefault="00EC3BD1">
      <w:pPr>
        <w:pStyle w:val="newncpi0"/>
      </w:pPr>
      <w:r>
        <w:t>В – ввести;</w:t>
      </w:r>
    </w:p>
    <w:p w:rsidR="00EC3BD1" w:rsidRDefault="00EC3BD1">
      <w:pPr>
        <w:pStyle w:val="newncpi0"/>
      </w:pPr>
      <w:r>
        <w:t>И – изменить.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comment"/>
        <w:ind w:firstLine="567"/>
      </w:pPr>
      <w:r>
        <w:t>Примечание. В строке, обозначенной «И», текст в новой редакции выделен жирным шрифтом.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3</w:t>
      </w:r>
    </w:p>
    <w:p w:rsidR="00EC3BD1" w:rsidRDefault="00EC3BD1">
      <w:pPr>
        <w:pStyle w:val="nonumheader"/>
      </w:pPr>
      <w:r>
        <w:t>Укрупненная структура ОКСК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1135"/>
        <w:gridCol w:w="10398"/>
        <w:gridCol w:w="1820"/>
        <w:gridCol w:w="1658"/>
      </w:tblGrid>
      <w:tr w:rsidR="00EC3BD1">
        <w:trPr>
          <w:trHeight w:val="240"/>
        </w:trPr>
        <w:tc>
          <w:tcPr>
            <w:tcW w:w="37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3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по МСКО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2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5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49 81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Группа специальностей: Инновационная деятельность (с углубленной подготовкой специалистов)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92 02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Группа специальностей: Обеспечение пограничной безопасности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95 03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 xml:space="preserve">Группа специальностей: </w:t>
            </w:r>
            <w:r>
              <w:rPr>
                <w:b/>
                <w:bCs/>
                <w:i/>
                <w:iCs/>
              </w:rPr>
              <w:t>Военно-административная деятельность в международных отношениях, обеспечение управления воинскими формированиями на оперативно-стратегическом уровне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95 04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Группа специальностей: Управление воинскими формированиями на оперативно-стратегическом и стратегическом уровнях, обеспечение их деятельности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95 81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Группа специальностей: Инновационная деятельность (с углубленной подготовкой специалистов)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4</w:t>
      </w:r>
    </w:p>
    <w:p w:rsidR="00EC3BD1" w:rsidRDefault="00EC3BD1">
      <w:pPr>
        <w:pStyle w:val="nonumheader"/>
      </w:pPr>
      <w:r>
        <w:t>Систематизированный указатель специальностей, направлений специальностей основного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930"/>
        <w:gridCol w:w="11676"/>
        <w:gridCol w:w="1418"/>
      </w:tblGrid>
      <w:tr w:rsidR="00EC3BD1">
        <w:trPr>
          <w:trHeight w:val="240"/>
        </w:trPr>
        <w:tc>
          <w:tcPr>
            <w:tcW w:w="36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59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403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EC3BD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4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16 01 08-01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Струнные народные щипково-ударные инструменты </w:t>
            </w:r>
            <w:r>
              <w:rPr>
                <w:b/>
                <w:bCs/>
              </w:rPr>
              <w:t>(гитара классическая)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20 81 02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Продюсерство</w:t>
            </w:r>
            <w:proofErr w:type="spellEnd"/>
            <w:r>
              <w:t xml:space="preserve"> в сфере искусств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24 81 05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Правовое обеспечение альтернативных способов урегулирования конфликтов и споров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25 01 16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Экономика и управление на рынке недвижимости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26 02 06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Рекламная деятельность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31 02 01-03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География (геоинформационные системы)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31 81 11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Прикладная биотехнология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31 81 12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Прикладной компьютерный анализ данных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49 81</w:t>
            </w:r>
          </w:p>
        </w:tc>
        <w:tc>
          <w:tcPr>
            <w:tcW w:w="4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49 81 01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Производство и хранение рыбной продукции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56 02 02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Геоинформационные системы (по направлениям)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56 02 02-01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Геоинформационные системы (земельно-кадастровые)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56 02 02-02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Геоинформационные системы (специальные)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92 01 01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Управление подразделениями </w:t>
            </w:r>
            <w:r>
              <w:rPr>
                <w:b/>
                <w:bCs/>
              </w:rPr>
              <w:t>границы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92 01 02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подразделениями пограничного контроля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92 01 03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Оперативная деятельность органов пограничной службы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92 01 04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Идеологическая работа в органах пограничной службы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92 02</w:t>
            </w:r>
          </w:p>
        </w:tc>
        <w:tc>
          <w:tcPr>
            <w:tcW w:w="4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ОБЕСПЕЧЕНИЕ ПОГРАНИЧНОЙ БЕЗОПАСНОСТИ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92 02 01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частями органов пограничной службы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95 03</w:t>
            </w:r>
          </w:p>
        </w:tc>
        <w:tc>
          <w:tcPr>
            <w:tcW w:w="4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  <w:i/>
                <w:iCs/>
              </w:rPr>
              <w:t>ВОЕННО-АДМИНИСТРАТИВНАЯ ДЕЯТЕЛЬНОСТЬ В МЕЖДУНАРОДНЫХ ОТНОШЕНИЯХ, ОБЕСПЕЧЕНИЕ УПРАВЛЕНИЯ ВОИНСКИМИ ФОРМИРОВАНИЯМИ НА ОПЕРАТИВНО-СТРАТЕГИЧЕСКОМ УРОВНЕ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Сухопутных войск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95 03 03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войск противовоздушной обороны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95 03 04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Военно-воздушных сил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95 03 06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техническим обеспечением соединений и воинских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95 03 07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Идеологическая работа в соединениях и частях Вооруженных Сил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95 03 08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тыловым обеспечением соединений и воинских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95 04</w:t>
            </w:r>
          </w:p>
        </w:tc>
        <w:tc>
          <w:tcPr>
            <w:tcW w:w="4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УПРАВЛЕНИЕ ВОИНСКИМИ ФОРМИРОВАНИЯМИ НА ОПЕРАТИВНО-СТРАТЕГИЧЕСКОМ И СТРАТЕГИЧЕСКОМ УРОВНЯХ, ОБЕСПЕЧЕНИЕ ИХ ДЕЯТЕЛЬНОСТИ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95 04 01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Государственное и военное управление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95 81</w:t>
            </w:r>
          </w:p>
        </w:tc>
        <w:tc>
          <w:tcPr>
            <w:tcW w:w="4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95 81 01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воинскими частями Сухопутных войск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95 81 02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воинскими частями войск противовоздушной обороны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95 81 03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воинскими частями Военно-воздушных сил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95 81 04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техническим обеспечением соединений и воинских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95 81 05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тыловым обеспечением соединений и воинских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95 81 06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Идеологическая работа в соединениях и воинских частях Вооруженных Сил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  <w:tr w:rsidR="00EC3BD1">
        <w:trPr>
          <w:trHeight w:val="240"/>
        </w:trPr>
        <w:tc>
          <w:tcPr>
            <w:tcW w:w="36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95 81 07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Государственное и военное управление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5</w:t>
      </w:r>
    </w:p>
    <w:p w:rsidR="00EC3BD1" w:rsidRDefault="00EC3BD1">
      <w:pPr>
        <w:pStyle w:val="nonumheader"/>
      </w:pPr>
      <w:r>
        <w:t>Алфавитный указатель специальностей, направлений специальностей основного образования</w:t>
      </w:r>
    </w:p>
    <w:p w:rsidR="00EC3BD1" w:rsidRDefault="00EC3BD1">
      <w:pPr>
        <w:pStyle w:val="newncpi"/>
      </w:pPr>
      <w:r>
        <w:t xml:space="preserve">Содержание изменений определяется на основании изменений в таблицах 6, 6а. </w:t>
      </w:r>
    </w:p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6</w:t>
      </w:r>
    </w:p>
    <w:p w:rsidR="00EC3BD1" w:rsidRDefault="00EC3BD1">
      <w:pPr>
        <w:pStyle w:val="nonumheader"/>
      </w:pPr>
      <w:r>
        <w:t xml:space="preserve">Систематизированный указатель специальностей и квалификаций высшего образования I ступени 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1917"/>
        <w:gridCol w:w="3118"/>
        <w:gridCol w:w="2832"/>
        <w:gridCol w:w="7144"/>
      </w:tblGrid>
      <w:tr w:rsidR="00EC3BD1">
        <w:trPr>
          <w:trHeight w:val="879"/>
        </w:trPr>
        <w:tc>
          <w:tcPr>
            <w:tcW w:w="373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96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87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220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EC3BD1">
        <w:trPr>
          <w:trHeight w:val="1234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D1" w:rsidRDefault="00EC3BD1">
            <w:pPr>
              <w:rPr>
                <w:rFonts w:eastAsiaTheme="minorEastAsia"/>
              </w:rPr>
            </w:pP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3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4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5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Композиция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Композитор.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Преподаватель-стажер 24421</w:t>
            </w:r>
            <w:r>
              <w:br/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Дирижер.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Преподаватель-стажер 24421</w:t>
            </w:r>
            <w:r>
              <w:br/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02-01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(оперно-</w:t>
            </w:r>
            <w:r>
              <w:lastRenderedPageBreak/>
              <w:t>симфоническое)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02-02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(академический хор)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Артист хора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Артист хора 20168</w:t>
            </w:r>
            <w:r>
              <w:br/>
            </w:r>
            <w:r>
              <w:rPr>
                <w:b/>
                <w:bCs/>
              </w:rPr>
              <w:t>Артист хора ансамбля песни и танца 20169</w:t>
            </w:r>
            <w:r>
              <w:br/>
            </w:r>
            <w:r>
              <w:rPr>
                <w:b/>
                <w:bCs/>
              </w:rPr>
              <w:t>Артист хора хорового коллектива 20170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Фортепиано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</w:r>
            <w:r>
              <w:rPr>
                <w:b/>
                <w:bCs/>
              </w:rPr>
              <w:t>Артист оркестра 20147</w:t>
            </w:r>
            <w:r>
              <w:br/>
            </w:r>
            <w:r>
              <w:rPr>
                <w:b/>
                <w:bCs/>
              </w:rPr>
              <w:t>Артист камерного оркестра 20135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  <w:proofErr w:type="gramEnd"/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03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03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Орган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Струнные смычковые инструменты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  <w:t>Артист симфонического оркестра 20159</w:t>
            </w:r>
            <w:r>
              <w:br/>
              <w:t>Артист камерного оркестра 20135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оркестра ансамбля песни и танца 20155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</w:r>
            <w:r>
              <w:rPr>
                <w:b/>
                <w:bCs/>
              </w:rPr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</w:t>
            </w:r>
            <w:proofErr w:type="gramEnd"/>
            <w:r>
              <w:rPr>
                <w:b/>
                <w:bCs/>
              </w:rPr>
              <w:t>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04-01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04-02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04-03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04-04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Арфа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  <w:t>Артист симфонического оркестра 20159</w:t>
            </w:r>
            <w:r>
              <w:br/>
              <w:t>Артист камерного оркестра 20135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оркестра ансамбля песни и танца 20155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</w:r>
            <w:r>
              <w:rPr>
                <w:b/>
                <w:bCs/>
              </w:rPr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</w:t>
            </w:r>
            <w:proofErr w:type="gramEnd"/>
            <w:r>
              <w:rPr>
                <w:b/>
                <w:bCs/>
              </w:rPr>
              <w:t>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05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камерным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 xml:space="preserve">Артист-инструменталист. Преподаватель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  <w:t>Артист симфонического оркестра 20159</w:t>
            </w:r>
            <w:r>
              <w:br/>
              <w:t>Артист духового оркестра 20131</w:t>
            </w:r>
            <w:r>
              <w:br/>
              <w:t>Артист камерного оркестра 20135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 xml:space="preserve">Артист оркестра ансамбля песни и танца 20155 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</w:r>
            <w:r>
              <w:rPr>
                <w:b/>
                <w:bCs/>
              </w:rPr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lastRenderedPageBreak/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</w:t>
            </w:r>
            <w:proofErr w:type="gramEnd"/>
            <w:r>
              <w:rPr>
                <w:b/>
                <w:bCs/>
              </w:rPr>
              <w:t xml:space="preserve">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1-16 01 06-01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(флейта)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(гобой)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06-02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(кларнет)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06-03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(фагот)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06-04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(валторна)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06-05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(туба)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06-06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(тромбон)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06-07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(труба)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06-08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(баритон)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06-09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06-10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(саксофон)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06-10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06-11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Духовые инструменты (народные)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Ударные инструменты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  <w:t>Артист симфонического оркестра 20159</w:t>
            </w:r>
            <w:r>
              <w:br/>
            </w:r>
            <w:r>
              <w:lastRenderedPageBreak/>
              <w:t>Артист духового оркестра 20131</w:t>
            </w:r>
            <w:r>
              <w:br/>
              <w:t>Артист камерного оркестра 20135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оркестра ансамбля песни и танца 20155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</w:r>
            <w:r>
              <w:rPr>
                <w:b/>
                <w:bCs/>
              </w:rPr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</w:t>
            </w:r>
            <w:proofErr w:type="gramEnd"/>
            <w:r>
              <w:rPr>
                <w:b/>
                <w:bCs/>
              </w:rPr>
              <w:t xml:space="preserve">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07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духовым оркестром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Струнные народные щипково-ударные инструменты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оркестра ансамбля песни и танца 20155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  <w:proofErr w:type="gramEnd"/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Струнные народные щипково-ударные инструменты </w:t>
            </w:r>
            <w:r>
              <w:rPr>
                <w:b/>
                <w:bCs/>
              </w:rPr>
              <w:t>(гитара классическая)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08-02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08-03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08-04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08-05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Баян-аккордеон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Артист-инструменталист.</w:t>
            </w:r>
            <w:r>
              <w:t xml:space="preserve"> Преподаватель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Концертмейстер 23109</w:t>
            </w:r>
            <w:r>
              <w:br/>
            </w:r>
            <w:r>
              <w:rPr>
                <w:b/>
                <w:bCs/>
              </w:rPr>
              <w:t>Концертмейстер 23110</w:t>
            </w:r>
            <w:r>
              <w:br/>
              <w:t>Артист оркестра 20147</w:t>
            </w:r>
            <w:r>
              <w:br/>
            </w:r>
            <w:r>
              <w:rPr>
                <w:b/>
                <w:bCs/>
              </w:rPr>
              <w:t xml:space="preserve">Артист </w:t>
            </w:r>
            <w:proofErr w:type="spellStart"/>
            <w:r>
              <w:rPr>
                <w:b/>
                <w:bCs/>
              </w:rPr>
              <w:t>эстрадно</w:t>
            </w:r>
            <w:proofErr w:type="spellEnd"/>
            <w:r>
              <w:rPr>
                <w:b/>
                <w:bCs/>
              </w:rPr>
              <w:t>-симфонического оркестра 20180</w:t>
            </w:r>
            <w:r>
              <w:br/>
              <w:t>Артист эстрадного оркестра (ансамбля) 20173</w:t>
            </w:r>
            <w:r>
              <w:br/>
              <w:t>Артист оркестра ансамбля песни и танца 20155</w:t>
            </w:r>
            <w:r>
              <w:br/>
              <w:t>Артист камерно-инструментального и вокального ансамбля 20136</w:t>
            </w:r>
            <w:r>
              <w:br/>
              <w:t xml:space="preserve">Артист </w:t>
            </w:r>
            <w:proofErr w:type="spellStart"/>
            <w:r>
              <w:t>эстрадно</w:t>
            </w:r>
            <w:proofErr w:type="spellEnd"/>
            <w:r>
              <w:t>-инструментального ансамбля 20174</w:t>
            </w:r>
            <w:r>
              <w:br/>
              <w:t>Аккомпаниатор 20083</w:t>
            </w:r>
            <w:r>
              <w:br/>
            </w:r>
            <w:r>
              <w:rPr>
                <w:b/>
                <w:bCs/>
              </w:rPr>
              <w:t>Аккомпаниатор-концертмейстер 20084</w:t>
            </w:r>
            <w:r>
              <w:br/>
            </w:r>
            <w:r>
              <w:rPr>
                <w:b/>
                <w:bCs/>
              </w:rPr>
              <w:t>Аккомпаниатор 20085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  <w:proofErr w:type="gramEnd"/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09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Дирижирование</w:t>
            </w:r>
            <w:proofErr w:type="spellEnd"/>
            <w:r>
              <w:t xml:space="preserve"> оркестром народных инструментов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10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Пение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Артист-вокалист.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gramStart"/>
            <w:r>
              <w:t>Преподаватель-стажер 24421</w:t>
            </w:r>
            <w:r>
              <w:br/>
              <w:t>Артист-вокалист (солист) 20110</w:t>
            </w:r>
            <w:r>
              <w:br/>
              <w:t>Репетитор по вокалу 24586</w:t>
            </w:r>
            <w:r>
              <w:br/>
              <w:t>Артист вокально-инструментального ансамбля 20113</w:t>
            </w:r>
            <w:r>
              <w:br/>
              <w:t>Артист камерно-инструментального и вокального ансамбля 20136</w:t>
            </w:r>
            <w:r>
              <w:br/>
              <w:t>Артист хора 20168</w:t>
            </w:r>
            <w:r>
              <w:br/>
              <w:t>Артист хора ансамбля песни и танца 20169</w:t>
            </w:r>
            <w:r>
              <w:br/>
            </w:r>
            <w:r>
              <w:rPr>
                <w:b/>
                <w:bCs/>
              </w:rPr>
              <w:t>Артист хора хорового коллектива 20170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Музыкальный руководитель 23645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  <w:proofErr w:type="gramEnd"/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10-01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Пение (академическое)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1-16 01 10-02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Пение (народное)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1-17 02 01-02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Хореографическое искусство (режиссура)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Балетмейстер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1-17 02 01-03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Хореографическое искусство (педагогика)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Педагог-репетитор-хореограф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Репетитор по балету 24583</w:t>
            </w:r>
            <w:r>
              <w:br/>
              <w:t>Преподаватель-стажер 24421</w:t>
            </w:r>
            <w:r>
              <w:br/>
            </w:r>
            <w:r>
              <w:rPr>
                <w:b/>
                <w:bCs/>
              </w:rPr>
              <w:t>Учитель 25157</w:t>
            </w:r>
            <w:r>
              <w:br/>
            </w:r>
            <w:r>
              <w:rPr>
                <w:b/>
                <w:bCs/>
              </w:rPr>
              <w:lastRenderedPageBreak/>
              <w:t>Педагог дополнительного образования 24328</w:t>
            </w:r>
            <w:r>
              <w:br/>
            </w:r>
            <w:r>
              <w:rPr>
                <w:b/>
                <w:bCs/>
              </w:rPr>
              <w:t>Руководитель студии, коллектива (непрофессионального (любительского) художественного творчества) 24639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1-21 04 02-01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Искусствоведение (музыковедение)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Искусствовед. Музыковед. Преподаватель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Лектор-искусствовед (музыковед) 23160</w:t>
            </w:r>
            <w:r>
              <w:br/>
            </w:r>
            <w:r>
              <w:rPr>
                <w:b/>
                <w:bCs/>
              </w:rPr>
              <w:t>Учитель 25157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1-21 04 02-01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История музыки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1-21 04 02-01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Теория музыки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1-21 04 02-01 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История и теория белорусской музыки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1-21 04 02-01 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proofErr w:type="spellStart"/>
            <w:r>
              <w:t>Этномузыкология</w:t>
            </w:r>
            <w:proofErr w:type="spellEnd"/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1-23 01 10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Литературная работа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Редактор стилистический 24560</w:t>
            </w:r>
            <w:r>
              <w:br/>
              <w:t>Редактор-консультант 24538</w:t>
            </w:r>
            <w:r>
              <w:br/>
              <w:t>Стажер младшего научного сотрудника 24794</w:t>
            </w:r>
            <w:r>
              <w:br/>
            </w:r>
            <w:r>
              <w:rPr>
                <w:b/>
                <w:bCs/>
              </w:rPr>
              <w:t>Корреспондент 23124</w:t>
            </w:r>
            <w:r>
              <w:br/>
            </w:r>
            <w:r>
              <w:rPr>
                <w:b/>
                <w:bCs/>
              </w:rPr>
              <w:t>Редактор 24531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1-23 01 10-01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Литературная работа (творчество)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Литературный работник. </w:t>
            </w:r>
            <w:r>
              <w:rPr>
                <w:b/>
                <w:bCs/>
              </w:rPr>
              <w:t>Журналист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1-23 01 10-02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Литературная работа (редактирование)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Литературный редактор. Журналист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1-25 01 16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Экономика и управление на рынке недвижимости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Экономист-менеджер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Агент по операциям с недвижимостью 20016</w:t>
            </w:r>
            <w:r>
              <w:br/>
              <w:t>Агент торговый 20035</w:t>
            </w:r>
            <w:r>
              <w:br/>
              <w:t>Специалист по инвестициям 24771</w:t>
            </w:r>
            <w:r>
              <w:br/>
              <w:t>Специалист по коммунальным расчетам 24774</w:t>
            </w:r>
            <w:r>
              <w:br/>
              <w:t>Специалист по продаже 24782</w:t>
            </w:r>
            <w:r>
              <w:br/>
              <w:t>Специалист по работе с клиентами 24783</w:t>
            </w:r>
            <w:r>
              <w:br/>
              <w:t>Экономист 25351</w:t>
            </w:r>
            <w:r>
              <w:br/>
              <w:t>Экономист по планированию 25368</w:t>
            </w:r>
            <w:r>
              <w:br/>
              <w:t>Экономист по финансовой работе 25377</w:t>
            </w:r>
            <w:r>
              <w:br/>
              <w:t xml:space="preserve">Экономист по договорной и претензионной работе 25359 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1-26 02 06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Рекламная деятельность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рекламе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работе с клиентами 24783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1-31 02 01-03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География (геоинформационные системы)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Географ. Специалист по геоинформационным системам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кадастру и геоинформационным системам 24772</w:t>
            </w:r>
            <w:r>
              <w:br/>
              <w:t>Картограф 22915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1-31 02 01-03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Геоинформационные системы военного назначения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1-31 04 04 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Аэрокосмические оптоэлектронные информационные технологии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1-56 02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Геоинформационные системы (по направлениям)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1-56 02 02-01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Геоинформационные системы (земельно-кадастровые)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кадастру и геоинформационным системам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кадастру и геоинформационным системам 24772</w:t>
            </w:r>
            <w:r>
              <w:br/>
              <w:t>Картограф 22915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1-56 02 02-02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Геоинформационные системы (специальные)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по геоинформационным системам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1-92 01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Управление подразделениями </w:t>
            </w:r>
            <w:r>
              <w:rPr>
                <w:b/>
                <w:bCs/>
              </w:rPr>
              <w:t>границы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Специалист по управлению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1-92 01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подразделениями пограничного контроля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Специалист по управлению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1-92 01 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Оперативная деятельность органов пограничной службы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Специалист по управлению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1-92 01 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Идеологическая работа в органах пограничной службы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Специалист по управлению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92 02</w:t>
            </w:r>
          </w:p>
        </w:tc>
        <w:tc>
          <w:tcPr>
            <w:tcW w:w="4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ОБЕСПЕЧЕНИЕ ПОГРАНИЧНОЙ БЕЗОПАСНОСТИ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1-92 02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частями органов пограничной службы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Специалист в области управления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Государственного пограничного комитета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95 03</w:t>
            </w:r>
          </w:p>
        </w:tc>
        <w:tc>
          <w:tcPr>
            <w:tcW w:w="4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  <w:i/>
                <w:iCs/>
              </w:rPr>
              <w:t>ВОЕННО-АДМИНИСТРАТИВНАЯ ДЕЯТЕЛЬНОСТЬ В МЕЖДУНАРОДНЫХ ОТНОШЕНИЯХ, ОБЕСПЕЧЕНИЕ УПРАВЛЕНИЯ ВОИНСКИМИ ФОРМИРОВАНИЯМИ НА ОПЕРАТИВНО-СТРАТЕГИЧЕСКОМ УРОВНЕ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Сухопутных войск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войск противовоздушной обороны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соединениями и частями Военно-воздушных сил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техническим обеспечением соединений и воинских частей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Идеологическая работа в соединениях и частях Вооруженных Сил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03 08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Управление тыловым обеспечением соединений и воинских частей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95 04</w:t>
            </w:r>
          </w:p>
        </w:tc>
        <w:tc>
          <w:tcPr>
            <w:tcW w:w="4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i/>
                <w:iCs/>
              </w:rPr>
              <w:t>УПРАВЛЕНИЕ ВОИНСКИМИ ФОРМИРОВАНИЯМИ НА ОПЕРАТИВНО-СТРАТЕГИЧЕСКОМ И СТРАТЕГИЧЕСКОМ УРОВНЯХ, ОБЕСПЕЧЕНИЕ ИХ ДЕЯТЕЛЬНОСТИ</w:t>
            </w:r>
          </w:p>
        </w:tc>
      </w:tr>
      <w:tr w:rsidR="00EC3BD1">
        <w:trPr>
          <w:trHeight w:val="240"/>
        </w:trPr>
        <w:tc>
          <w:tcPr>
            <w:tcW w:w="37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1-95 04 01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 xml:space="preserve">Государственное и военное управление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Специалист в области управления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6а</w:t>
      </w:r>
    </w:p>
    <w:p w:rsidR="00EC3BD1" w:rsidRDefault="00EC3BD1">
      <w:pPr>
        <w:pStyle w:val="nonumheader"/>
      </w:pPr>
      <w:r>
        <w:t>Систематизированный указатель специальностей и степеней высшего образования II ступени (магистратуры)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2170"/>
        <w:gridCol w:w="3669"/>
        <w:gridCol w:w="5849"/>
        <w:gridCol w:w="3351"/>
      </w:tblGrid>
      <w:tr w:rsidR="00EC3BD1">
        <w:trPr>
          <w:trHeight w:val="91"/>
        </w:trPr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Тип изменений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 xml:space="preserve">Код профиля и направления образования, группы специальностей, специальности высшего </w:t>
            </w:r>
            <w:r>
              <w:lastRenderedPageBreak/>
              <w:t>образования II ступени (магистратуры)</w:t>
            </w:r>
          </w:p>
        </w:tc>
        <w:tc>
          <w:tcPr>
            <w:tcW w:w="1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lastRenderedPageBreak/>
              <w:t xml:space="preserve"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</w:t>
            </w:r>
            <w:r>
              <w:lastRenderedPageBreak/>
              <w:t>образование II ступени</w:t>
            </w:r>
          </w:p>
        </w:tc>
        <w:tc>
          <w:tcPr>
            <w:tcW w:w="1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lastRenderedPageBreak/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03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Степень</w:t>
            </w:r>
          </w:p>
        </w:tc>
      </w:tr>
      <w:tr w:rsidR="00EC3BD1">
        <w:trPr>
          <w:trHeight w:val="154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lastRenderedPageBreak/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3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4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5</w:t>
            </w:r>
          </w:p>
        </w:tc>
      </w:tr>
      <w:tr w:rsidR="00EC3BD1">
        <w:trPr>
          <w:trHeight w:val="154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1-20 81 02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15; 16; 17; 18; 19; 21 04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proofErr w:type="spellStart"/>
            <w:r>
              <w:t>Продюсерство</w:t>
            </w:r>
            <w:proofErr w:type="spellEnd"/>
            <w:r>
              <w:t xml:space="preserve"> в сфере искусств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Магистр искусств</w:t>
            </w:r>
          </w:p>
        </w:tc>
      </w:tr>
      <w:tr w:rsidR="00EC3BD1">
        <w:trPr>
          <w:trHeight w:val="154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1-24 81 05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 xml:space="preserve">23 01 06-01; 24; 26 01 02; 93 01; 95 01 10 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Правовое обеспечение альтернативных способов урегулирования конфликтов и споров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54" w:lineRule="atLeast"/>
            </w:pPr>
            <w:r>
              <w:t>Магистр права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1-31 81 11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31 01; 74 02 02; 74 02 04; 74 03 01; 74 03 02; 74 03 03; 74 03 04; 79 01 04; 80 02 01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Прикладная биотехнология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прикладной биотехнологии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1-31 81 12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31 03; 40 01; 40 02 01; 40 03 01; 40 05 01; 53 01 02; 53 01 07; 98 01 01-01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Прикладной компьютерный анализ данных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прикладной математики и информационных технологий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rPr>
                <w:i/>
                <w:iCs/>
              </w:rPr>
              <w:t>49 81</w:t>
            </w:r>
          </w:p>
        </w:tc>
        <w:tc>
          <w:tcPr>
            <w:tcW w:w="39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1-49 81 01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31 01 01-01; 31 01 01-03; 49 01 02; 74 03 03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Производство и хранение рыбной продукции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техники и технологии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rPr>
                <w:i/>
                <w:iCs/>
              </w:rPr>
              <w:t>95 81</w:t>
            </w:r>
          </w:p>
        </w:tc>
        <w:tc>
          <w:tcPr>
            <w:tcW w:w="39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01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Управление соединениями и воинскими частями Сухопутных войск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02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Управление соединениями и воинскими частями войск противовоздушной обороны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03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Управление соединениями и воинскими частями Военно-воздушных сил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04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Управление техническим обеспечением соединений и воинских частей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05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Управление тыловым обеспечением соединений и воинских частей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06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Идеологическая работа в соединениях и воинских частях Вооруженных Сил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управления</w:t>
            </w:r>
          </w:p>
        </w:tc>
      </w:tr>
      <w:tr w:rsidR="00EC3BD1">
        <w:trPr>
          <w:trHeight w:val="91"/>
        </w:trPr>
        <w:tc>
          <w:tcPr>
            <w:tcW w:w="36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1-95 81 07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95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Государственное и военное управление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91" w:lineRule="atLeast"/>
            </w:pPr>
            <w:r>
              <w:t>Магистр государственного и военного управления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EC3BD1" w:rsidRDefault="00EC3BD1">
      <w:pPr>
        <w:pStyle w:val="onestring"/>
      </w:pPr>
      <w:r>
        <w:t>Таблица 8</w:t>
      </w:r>
    </w:p>
    <w:p w:rsidR="00EC3BD1" w:rsidRDefault="00EC3BD1">
      <w:pPr>
        <w:pStyle w:val="nonumheader"/>
      </w:pPr>
      <w:r>
        <w:t>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1947"/>
        <w:gridCol w:w="3429"/>
        <w:gridCol w:w="2855"/>
        <w:gridCol w:w="3011"/>
        <w:gridCol w:w="3812"/>
      </w:tblGrid>
      <w:tr w:rsidR="00EC3BD1">
        <w:trPr>
          <w:trHeight w:val="1514"/>
        </w:trPr>
        <w:tc>
          <w:tcPr>
            <w:tcW w:w="36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9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17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3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4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5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6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1-25 01 87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Международное торговое сотрудничество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Специалист по внешнеторговому сотрудничеству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Специалист 24762</w:t>
            </w:r>
            <w:r>
              <w:br/>
              <w:t>Экономист 25351</w:t>
            </w:r>
            <w:r>
              <w:br/>
            </w:r>
            <w:r>
              <w:lastRenderedPageBreak/>
              <w:t>Менеджер 23466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lastRenderedPageBreak/>
              <w:t>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1-25 04 76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Коммерческая деятельность на предприятии общественного питания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Экономист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Экономист по сбыту 25371</w:t>
            </w:r>
            <w:r>
              <w:br/>
              <w:t>Товаровед 25066</w:t>
            </w:r>
            <w:r>
              <w:br/>
              <w:t>Инспектор торговый 22707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1-25 04 78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 xml:space="preserve">Коммерческая деятельность на транспорте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Экономист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Экономист по сбыту 25371</w:t>
            </w:r>
            <w:r>
              <w:br/>
              <w:t>Инспектор торговый 22707</w:t>
            </w:r>
            <w:r>
              <w:br/>
              <w:t>Агент торговый 20035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1-43 01 73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36; 37; 38; 39; 40 02; 42; 43; 45; 51 02; 53; 70; 74 04; 74 05; 74 06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Электроснабжение предприятий строительной отрасли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Инженер-энергетик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Инженер-энергетик 22505</w:t>
            </w:r>
            <w:r>
              <w:br/>
              <w:t>Мастер строительных и монтажных (ремонтно-строительных) работ 23419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1-48 01 75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02 04 01; 31 04; 31 05; 33 01 01; 36 01; 36 02; 36 07; 36 10; 37 01; 38; 41 01; 42 01; 43 01; 46 01; 53 01; 54 01 03; 57; 70 04 02; 74 02 05; 74 06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Технология переработки эластомеров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Инженер-химик-технолог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 22169</w:t>
            </w:r>
            <w:r>
              <w:br/>
              <w:t>Инженер-технолог 22497</w:t>
            </w:r>
            <w:r>
              <w:br/>
              <w:t>Инженер-химик 22499</w:t>
            </w:r>
            <w:r>
              <w:br/>
              <w:t>Химик 25211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rPr>
                <w:i/>
                <w:iCs/>
              </w:rPr>
              <w:t>53</w:t>
            </w:r>
          </w:p>
        </w:tc>
        <w:tc>
          <w:tcPr>
            <w:tcW w:w="40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rPr>
                <w:i/>
                <w:iCs/>
              </w:rPr>
              <w:t>АВТОМАТИЗАЦИЯ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rPr>
                <w:i/>
                <w:iCs/>
              </w:rPr>
              <w:t>53 01</w:t>
            </w:r>
          </w:p>
        </w:tc>
        <w:tc>
          <w:tcPr>
            <w:tcW w:w="40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rPr>
                <w:i/>
                <w:iCs/>
              </w:rPr>
              <w:t>АВТОМАТИЗАЦИЯ ТЕХНОЛОГИЧЕСКИХ ПРОЦЕССОВ, ПРОИЗВОДСТВ И УПРАВЛЕНИЯ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1-53 01 71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69 01 01 01; 69 01 01 02; 69 01 01 03; 70; 74 04; 74 05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 xml:space="preserve">Автоматизация проектирования и управления в строительстве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 по автоматизации проектирования и управления в строительстве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 по автоматизированным системам управления производством 22238</w:t>
            </w:r>
            <w:r>
              <w:br/>
              <w:t>Инженер 22169</w:t>
            </w:r>
            <w:r>
              <w:br/>
              <w:t>Инженер-конструктор (конструктор) 22211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1-70 02 71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proofErr w:type="gramStart"/>
            <w:r>
              <w:t xml:space="preserve">08 01 01-01; 08 01 01-02; 08 01 01-03; 08 01 01-04; 08 01 01-05; </w:t>
            </w:r>
            <w:r>
              <w:rPr>
                <w:b/>
                <w:bCs/>
              </w:rPr>
              <w:t>08 01 01-06</w:t>
            </w:r>
            <w:r>
              <w:t xml:space="preserve">; </w:t>
            </w:r>
            <w:r>
              <w:rPr>
                <w:b/>
                <w:bCs/>
              </w:rPr>
              <w:t>08 01 01-09</w:t>
            </w:r>
            <w:r>
              <w:t xml:space="preserve">; 27 01 01-01; 27 01 01-02; 27 01 01-03; 27 01 01-17; 27 01 01-18; </w:t>
            </w:r>
            <w:r>
              <w:rPr>
                <w:b/>
                <w:bCs/>
              </w:rPr>
              <w:t>31 04 01-02</w:t>
            </w:r>
            <w:r>
              <w:t xml:space="preserve">; </w:t>
            </w:r>
            <w:r>
              <w:rPr>
                <w:b/>
                <w:bCs/>
              </w:rPr>
              <w:t>31 05 01-01</w:t>
            </w:r>
            <w:r>
              <w:t>; 36 01 01; 36 01 03; 36 01 04;</w:t>
            </w:r>
            <w:proofErr w:type="gramEnd"/>
            <w:r>
              <w:t xml:space="preserve"> 36 01 05; 36 01 06; 36 01 07; 36 01 08; 36 02; 36 03; </w:t>
            </w:r>
            <w:r>
              <w:rPr>
                <w:b/>
                <w:bCs/>
              </w:rPr>
              <w:t>36 04</w:t>
            </w:r>
            <w:r>
              <w:t xml:space="preserve">; 36 05; 36 06; 36 07; 36 08; 36 09; 36 10; 36 11; 36 12; 36 20; </w:t>
            </w:r>
            <w:r>
              <w:rPr>
                <w:b/>
                <w:bCs/>
              </w:rPr>
              <w:t>37 01</w:t>
            </w:r>
            <w:r>
              <w:t xml:space="preserve">; 37 02; 37 03; 37 04; 38 01; </w:t>
            </w:r>
            <w:r>
              <w:rPr>
                <w:b/>
                <w:bCs/>
              </w:rPr>
              <w:t>39 02</w:t>
            </w:r>
            <w:r>
              <w:t xml:space="preserve">; 42; 43; 44 01; 46; </w:t>
            </w:r>
            <w:r>
              <w:rPr>
                <w:b/>
                <w:bCs/>
              </w:rPr>
              <w:t>48 01</w:t>
            </w:r>
            <w:r>
              <w:t>; 51; 54 01; 56 02 01; 69; 70; 74 04; 74 05; 74 06; 75; 94; 95 01 01; 95 01 02; 95 01 05; 95 01 13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Промышленное и гражданское строительство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Инженер-строитель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 22169</w:t>
            </w:r>
            <w:r>
              <w:br/>
              <w:t>Мастер строительных и монтажных (ремонтно-строительных) работ 23419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1-91 01 71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02 04 01; 02 04 03; 02 04 04; 02 04 06; 08 01 01-02; 08 01 01-03; 08 01 01-04; 08 01 01-05; 08 01 01-06; 08 01 01-09; 25 01 07 11; 25 01 07 15; 25 01 07 19; 25 01 08 05; 25 01 08 09; 25 01 08 12; 25 01 09 01; 25 01 10 17; 25 01 10 18; 25 01 10 25; 26 02 02 09; 27; 36; 37; 38; 39; 40; 41; 42; 43; 44; 45; 46; 48; 49; 50; 53; 54; 55; 57; 58; 70; 74; 79; 91; 95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Производство продукции и организация общественного питания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Инженер-технолог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Инженер 22169</w:t>
            </w:r>
            <w:r>
              <w:br/>
              <w:t>Инженер-технолог 22497</w:t>
            </w:r>
          </w:p>
        </w:tc>
      </w:tr>
      <w:tr w:rsidR="00EC3BD1">
        <w:trPr>
          <w:trHeight w:val="181"/>
        </w:trPr>
        <w:tc>
          <w:tcPr>
            <w:tcW w:w="36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t>1-99 02 77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rPr>
                <w:b/>
                <w:bCs/>
              </w:rPr>
              <w:t>08 01 01-08</w:t>
            </w:r>
            <w:r>
              <w:t xml:space="preserve">; 25 01; </w:t>
            </w:r>
            <w:r>
              <w:rPr>
                <w:b/>
                <w:bCs/>
              </w:rPr>
              <w:t>26 01 03</w:t>
            </w:r>
            <w:r>
              <w:t xml:space="preserve">; </w:t>
            </w:r>
            <w:r>
              <w:rPr>
                <w:b/>
                <w:bCs/>
              </w:rPr>
              <w:t>26 02</w:t>
            </w:r>
            <w:r>
              <w:t xml:space="preserve">; </w:t>
            </w:r>
            <w:r>
              <w:rPr>
                <w:b/>
                <w:bCs/>
              </w:rPr>
              <w:lastRenderedPageBreak/>
              <w:t>26 03</w:t>
            </w:r>
            <w:r>
              <w:t xml:space="preserve">; 27 01 01; </w:t>
            </w:r>
            <w:r>
              <w:rPr>
                <w:b/>
                <w:bCs/>
              </w:rPr>
              <w:t>27 03 01</w:t>
            </w:r>
            <w:r>
              <w:t xml:space="preserve">; </w:t>
            </w:r>
            <w:r>
              <w:rPr>
                <w:b/>
                <w:bCs/>
              </w:rPr>
              <w:t>28 01 01</w:t>
            </w:r>
            <w:r>
              <w:t xml:space="preserve">; 74 01 01; </w:t>
            </w:r>
            <w:r>
              <w:rPr>
                <w:b/>
                <w:bCs/>
              </w:rPr>
              <w:t>86 01 01-04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lastRenderedPageBreak/>
              <w:t xml:space="preserve">Судебная экономическая </w:t>
            </w:r>
            <w:r>
              <w:lastRenderedPageBreak/>
              <w:t>экспертиза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lastRenderedPageBreak/>
              <w:t xml:space="preserve">Судебный эксперт в области </w:t>
            </w:r>
            <w:r>
              <w:lastRenderedPageBreak/>
              <w:t>экономических экспертиз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spacing w:line="181" w:lineRule="atLeast"/>
            </w:pPr>
            <w:r>
              <w:lastRenderedPageBreak/>
              <w:t>Судебный эксперт-специалист 24882</w:t>
            </w:r>
            <w:r>
              <w:br/>
            </w:r>
            <w:r>
              <w:lastRenderedPageBreak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EC3BD1" w:rsidRDefault="00EC3BD1">
      <w:pPr>
        <w:pStyle w:val="newncpi"/>
      </w:pPr>
      <w:r>
        <w:lastRenderedPageBreak/>
        <w:t> </w:t>
      </w:r>
    </w:p>
    <w:p w:rsidR="00EC3BD1" w:rsidRDefault="00EC3BD1">
      <w:pPr>
        <w:pStyle w:val="onestring"/>
      </w:pPr>
      <w:r>
        <w:t>Таблица 10</w:t>
      </w:r>
    </w:p>
    <w:p w:rsidR="00EC3BD1" w:rsidRDefault="00EC3BD1">
      <w:pPr>
        <w:pStyle w:val="nonumheader"/>
      </w:pPr>
      <w:r>
        <w:t>Систематизированный указатель специальностей и квалификаций профессионально-технического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2800"/>
        <w:gridCol w:w="2449"/>
        <w:gridCol w:w="2829"/>
        <w:gridCol w:w="2517"/>
        <w:gridCol w:w="1359"/>
        <w:gridCol w:w="1554"/>
        <w:gridCol w:w="1573"/>
      </w:tblGrid>
      <w:tr w:rsidR="00EC3BD1">
        <w:trPr>
          <w:trHeight w:val="240"/>
        </w:trPr>
        <w:tc>
          <w:tcPr>
            <w:tcW w:w="35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8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 ЕТКС, ЕКСД</w:t>
            </w: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EC3BD1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C3BD1" w:rsidRDefault="00EC3BD1">
            <w:pPr>
              <w:pStyle w:val="table10"/>
              <w:jc w:val="center"/>
            </w:pPr>
            <w:r>
              <w:t>8</w:t>
            </w:r>
          </w:p>
        </w:tc>
      </w:tr>
      <w:tr w:rsidR="00EC3BD1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3-25 01 10-52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rPr>
                <w:b/>
                <w:bCs/>
              </w:rPr>
              <w:t>Агент по снабжению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rPr>
                <w:b/>
                <w:bCs/>
              </w:rPr>
              <w:t>(19)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rPr>
                <w:b/>
                <w:bCs/>
              </w:rPr>
              <w:t>3416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rPr>
                <w:b/>
                <w:bCs/>
              </w:rPr>
              <w:t>20029</w:t>
            </w:r>
          </w:p>
        </w:tc>
      </w:tr>
      <w:tr w:rsidR="00EC3BD1">
        <w:tc>
          <w:tcPr>
            <w:tcW w:w="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3-25 01 10-54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Заготовитель продуктов и сырья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rPr>
                <w:b/>
                <w:bCs/>
              </w:rPr>
              <w:t>3416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11997</w:t>
            </w:r>
          </w:p>
        </w:tc>
      </w:tr>
      <w:tr w:rsidR="00EC3BD1">
        <w:tc>
          <w:tcPr>
            <w:tcW w:w="35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3-48 02 51-53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</w:pPr>
            <w:r>
              <w:t>Дозировщик медицинских препаратов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1–5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29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8221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C3BD1" w:rsidRDefault="00EC3BD1">
            <w:pPr>
              <w:pStyle w:val="table10"/>
              <w:jc w:val="center"/>
            </w:pPr>
            <w:r>
              <w:t>11871</w:t>
            </w:r>
          </w:p>
        </w:tc>
      </w:tr>
    </w:tbl>
    <w:p w:rsidR="00EC3BD1" w:rsidRDefault="00EC3BD1">
      <w:pPr>
        <w:pStyle w:val="newncpi"/>
      </w:pPr>
      <w:r>
        <w:t> </w:t>
      </w:r>
    </w:p>
    <w:p w:rsidR="00B17C88" w:rsidRDefault="00B17C88"/>
    <w:sectPr w:rsidR="00B17C88" w:rsidSect="00EC3BD1">
      <w:pgSz w:w="16838" w:h="11906" w:orient="landscape"/>
      <w:pgMar w:top="567" w:right="289" w:bottom="567" w:left="340" w:header="56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29" w:rsidRDefault="00533E29" w:rsidP="00EC3BD1">
      <w:pPr>
        <w:spacing w:after="0" w:line="240" w:lineRule="auto"/>
      </w:pPr>
      <w:r>
        <w:separator/>
      </w:r>
    </w:p>
  </w:endnote>
  <w:endnote w:type="continuationSeparator" w:id="0">
    <w:p w:rsidR="00533E29" w:rsidRDefault="00533E29" w:rsidP="00EC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1" w:rsidRDefault="00EC3B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1" w:rsidRDefault="00EC3BD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7202"/>
      <w:gridCol w:w="1500"/>
    </w:tblGrid>
    <w:tr w:rsidR="00EC3BD1" w:rsidTr="00EC3BD1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EC3BD1" w:rsidRDefault="00EC3BD1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4231431C" wp14:editId="76E865C8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top w:val="single" w:sz="4" w:space="0" w:color="auto"/>
          </w:tcBorders>
          <w:shd w:val="clear" w:color="auto" w:fill="auto"/>
        </w:tcPr>
        <w:p w:rsidR="00EC3BD1" w:rsidRPr="00EC3BD1" w:rsidRDefault="00EC3BD1">
          <w:pPr>
            <w:pStyle w:val="a7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EC3BD1" w:rsidRPr="00EC3BD1" w:rsidRDefault="00EC3BD1" w:rsidP="00EC3BD1">
          <w:pPr>
            <w:pStyle w:val="a7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31.03.2015</w:t>
          </w:r>
        </w:p>
      </w:tc>
    </w:tr>
    <w:tr w:rsidR="00EC3BD1" w:rsidTr="00EC3BD1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EC3BD1" w:rsidRDefault="00EC3BD1">
          <w:pPr>
            <w:pStyle w:val="a7"/>
          </w:pPr>
        </w:p>
      </w:tc>
      <w:tc>
        <w:tcPr>
          <w:tcW w:w="7202" w:type="dxa"/>
        </w:tcPr>
        <w:p w:rsidR="00EC3BD1" w:rsidRPr="00EC3BD1" w:rsidRDefault="00EC3BD1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EC3BD1" w:rsidRDefault="00EC3BD1">
          <w:pPr>
            <w:pStyle w:val="a7"/>
          </w:pPr>
        </w:p>
      </w:tc>
    </w:tr>
  </w:tbl>
  <w:p w:rsidR="00EC3BD1" w:rsidRDefault="00EC3B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29" w:rsidRDefault="00533E29" w:rsidP="00EC3BD1">
      <w:pPr>
        <w:spacing w:after="0" w:line="240" w:lineRule="auto"/>
      </w:pPr>
      <w:r>
        <w:separator/>
      </w:r>
    </w:p>
  </w:footnote>
  <w:footnote w:type="continuationSeparator" w:id="0">
    <w:p w:rsidR="00533E29" w:rsidRDefault="00533E29" w:rsidP="00EC3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1" w:rsidRDefault="00EC3BD1" w:rsidP="00643E4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3BD1" w:rsidRDefault="00EC3B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1" w:rsidRPr="00EC3BD1" w:rsidRDefault="00EC3BD1" w:rsidP="00643E4C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EC3BD1">
      <w:rPr>
        <w:rStyle w:val="a9"/>
        <w:rFonts w:ascii="Times New Roman" w:hAnsi="Times New Roman" w:cs="Times New Roman"/>
        <w:sz w:val="24"/>
      </w:rPr>
      <w:fldChar w:fldCharType="begin"/>
    </w:r>
    <w:r w:rsidRPr="00EC3BD1">
      <w:rPr>
        <w:rStyle w:val="a9"/>
        <w:rFonts w:ascii="Times New Roman" w:hAnsi="Times New Roman" w:cs="Times New Roman"/>
        <w:sz w:val="24"/>
      </w:rPr>
      <w:instrText xml:space="preserve">PAGE  </w:instrText>
    </w:r>
    <w:r w:rsidRPr="00EC3BD1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14</w:t>
    </w:r>
    <w:r w:rsidRPr="00EC3BD1">
      <w:rPr>
        <w:rStyle w:val="a9"/>
        <w:rFonts w:ascii="Times New Roman" w:hAnsi="Times New Roman" w:cs="Times New Roman"/>
        <w:sz w:val="24"/>
      </w:rPr>
      <w:fldChar w:fldCharType="end"/>
    </w:r>
  </w:p>
  <w:p w:rsidR="00EC3BD1" w:rsidRPr="00EC3BD1" w:rsidRDefault="00EC3BD1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D1" w:rsidRDefault="00EC3B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D1"/>
    <w:rsid w:val="00533E29"/>
    <w:rsid w:val="00B17C88"/>
    <w:rsid w:val="00EC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3BD1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C3BD1"/>
    <w:rPr>
      <w:color w:val="154C94"/>
      <w:u w:val="single"/>
    </w:rPr>
  </w:style>
  <w:style w:type="paragraph" w:customStyle="1" w:styleId="part">
    <w:name w:val="part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EC3BD1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C3BD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C3BD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C3BD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C3BD1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C3BD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C3BD1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C3BD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C3BD1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C3BD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C3BD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C3BD1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C3BD1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C3BD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C3BD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C3BD1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C3BD1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C3BD1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C3BD1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C3BD1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C3BD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C3BD1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C3BD1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C3BD1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C3BD1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C3BD1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C3BD1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C3BD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C3BD1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C3BD1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C3BD1"/>
    <w:rPr>
      <w:rFonts w:ascii="Symbol" w:hAnsi="Symbol" w:hint="default"/>
    </w:rPr>
  </w:style>
  <w:style w:type="character" w:customStyle="1" w:styleId="onewind3">
    <w:name w:val="onewind3"/>
    <w:basedOn w:val="a0"/>
    <w:rsid w:val="00EC3BD1"/>
    <w:rPr>
      <w:rFonts w:ascii="Wingdings 3" w:hAnsi="Wingdings 3" w:hint="default"/>
    </w:rPr>
  </w:style>
  <w:style w:type="character" w:customStyle="1" w:styleId="onewind2">
    <w:name w:val="onewind2"/>
    <w:basedOn w:val="a0"/>
    <w:rsid w:val="00EC3BD1"/>
    <w:rPr>
      <w:rFonts w:ascii="Wingdings 2" w:hAnsi="Wingdings 2" w:hint="default"/>
    </w:rPr>
  </w:style>
  <w:style w:type="character" w:customStyle="1" w:styleId="onewind">
    <w:name w:val="onewind"/>
    <w:basedOn w:val="a0"/>
    <w:rsid w:val="00EC3BD1"/>
    <w:rPr>
      <w:rFonts w:ascii="Wingdings" w:hAnsi="Wingdings" w:hint="default"/>
    </w:rPr>
  </w:style>
  <w:style w:type="character" w:customStyle="1" w:styleId="rednoun">
    <w:name w:val="rednoun"/>
    <w:basedOn w:val="a0"/>
    <w:rsid w:val="00EC3BD1"/>
  </w:style>
  <w:style w:type="character" w:customStyle="1" w:styleId="post">
    <w:name w:val="post"/>
    <w:basedOn w:val="a0"/>
    <w:rsid w:val="00EC3BD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C3BD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C3BD1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C3BD1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C3BD1"/>
    <w:rPr>
      <w:rFonts w:ascii="Arial" w:hAnsi="Arial" w:cs="Arial" w:hint="default"/>
    </w:rPr>
  </w:style>
  <w:style w:type="table" w:customStyle="1" w:styleId="tablencpi">
    <w:name w:val="tablencpi"/>
    <w:basedOn w:val="a1"/>
    <w:rsid w:val="00EC3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EC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BD1"/>
  </w:style>
  <w:style w:type="paragraph" w:styleId="a7">
    <w:name w:val="footer"/>
    <w:basedOn w:val="a"/>
    <w:link w:val="a8"/>
    <w:uiPriority w:val="99"/>
    <w:unhideWhenUsed/>
    <w:rsid w:val="00EC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BD1"/>
  </w:style>
  <w:style w:type="character" w:styleId="a9">
    <w:name w:val="page number"/>
    <w:basedOn w:val="a0"/>
    <w:uiPriority w:val="99"/>
    <w:semiHidden/>
    <w:unhideWhenUsed/>
    <w:rsid w:val="00EC3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3BD1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C3BD1"/>
    <w:rPr>
      <w:color w:val="154C94"/>
      <w:u w:val="single"/>
    </w:rPr>
  </w:style>
  <w:style w:type="paragraph" w:customStyle="1" w:styleId="part">
    <w:name w:val="part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EC3BD1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C3BD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C3BD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C3BD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C3BD1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C3BD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C3BD1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C3BD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C3BD1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C3BD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C3BD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C3BD1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C3BD1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C3BD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C3BD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C3BD1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C3BD1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C3BD1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C3BD1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C3BD1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C3BD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C3BD1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C3BD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C3BD1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C3BD1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C3BD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C3BD1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C3BD1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C3BD1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C3BD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C3BD1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C3BD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C3BD1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C3BD1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C3BD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C3BD1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C3BD1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C3BD1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C3BD1"/>
    <w:rPr>
      <w:rFonts w:ascii="Symbol" w:hAnsi="Symbol" w:hint="default"/>
    </w:rPr>
  </w:style>
  <w:style w:type="character" w:customStyle="1" w:styleId="onewind3">
    <w:name w:val="onewind3"/>
    <w:basedOn w:val="a0"/>
    <w:rsid w:val="00EC3BD1"/>
    <w:rPr>
      <w:rFonts w:ascii="Wingdings 3" w:hAnsi="Wingdings 3" w:hint="default"/>
    </w:rPr>
  </w:style>
  <w:style w:type="character" w:customStyle="1" w:styleId="onewind2">
    <w:name w:val="onewind2"/>
    <w:basedOn w:val="a0"/>
    <w:rsid w:val="00EC3BD1"/>
    <w:rPr>
      <w:rFonts w:ascii="Wingdings 2" w:hAnsi="Wingdings 2" w:hint="default"/>
    </w:rPr>
  </w:style>
  <w:style w:type="character" w:customStyle="1" w:styleId="onewind">
    <w:name w:val="onewind"/>
    <w:basedOn w:val="a0"/>
    <w:rsid w:val="00EC3BD1"/>
    <w:rPr>
      <w:rFonts w:ascii="Wingdings" w:hAnsi="Wingdings" w:hint="default"/>
    </w:rPr>
  </w:style>
  <w:style w:type="character" w:customStyle="1" w:styleId="rednoun">
    <w:name w:val="rednoun"/>
    <w:basedOn w:val="a0"/>
    <w:rsid w:val="00EC3BD1"/>
  </w:style>
  <w:style w:type="character" w:customStyle="1" w:styleId="post">
    <w:name w:val="post"/>
    <w:basedOn w:val="a0"/>
    <w:rsid w:val="00EC3BD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C3BD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C3BD1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C3BD1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C3BD1"/>
    <w:rPr>
      <w:rFonts w:ascii="Arial" w:hAnsi="Arial" w:cs="Arial" w:hint="default"/>
    </w:rPr>
  </w:style>
  <w:style w:type="table" w:customStyle="1" w:styleId="tablencpi">
    <w:name w:val="tablencpi"/>
    <w:basedOn w:val="a1"/>
    <w:rsid w:val="00EC3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EC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BD1"/>
  </w:style>
  <w:style w:type="paragraph" w:styleId="a7">
    <w:name w:val="footer"/>
    <w:basedOn w:val="a"/>
    <w:link w:val="a8"/>
    <w:uiPriority w:val="99"/>
    <w:unhideWhenUsed/>
    <w:rsid w:val="00EC3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BD1"/>
  </w:style>
  <w:style w:type="character" w:styleId="a9">
    <w:name w:val="page number"/>
    <w:basedOn w:val="a0"/>
    <w:uiPriority w:val="99"/>
    <w:semiHidden/>
    <w:unhideWhenUsed/>
    <w:rsid w:val="00EC3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3405</Words>
  <Characters>22855</Characters>
  <Application>Microsoft Office Word</Application>
  <DocSecurity>0</DocSecurity>
  <Lines>1344</Lines>
  <Paragraphs>820</Paragraphs>
  <ScaleCrop>false</ScaleCrop>
  <Company/>
  <LinksUpToDate>false</LinksUpToDate>
  <CharactersWithSpaces>25440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1</cp:revision>
  <dcterms:created xsi:type="dcterms:W3CDTF">2015-03-31T14:19:00Z</dcterms:created>
  <dcterms:modified xsi:type="dcterms:W3CDTF">2015-03-31T14:20:00Z</dcterms:modified>
</cp:coreProperties>
</file>