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87" w:rsidRDefault="00532387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532387" w:rsidRDefault="00532387">
      <w:pPr>
        <w:pStyle w:val="newncpi"/>
        <w:ind w:firstLine="0"/>
        <w:jc w:val="center"/>
      </w:pPr>
      <w:r>
        <w:rPr>
          <w:rStyle w:val="datepr"/>
        </w:rPr>
        <w:t>22 марта 2017 г.</w:t>
      </w:r>
      <w:r>
        <w:rPr>
          <w:rStyle w:val="number"/>
        </w:rPr>
        <w:t xml:space="preserve"> № 26</w:t>
      </w:r>
    </w:p>
    <w:p w:rsidR="00532387" w:rsidRDefault="00532387">
      <w:pPr>
        <w:pStyle w:val="titlencpi"/>
        <w:ind w:right="1700"/>
      </w:pPr>
      <w:r>
        <w:t>Об утверждении Изменения № 22 Общегосударственного классификатора Республики Беларусь ОКРБ 011-2009 «Специальности и квалификации»</w:t>
      </w:r>
    </w:p>
    <w:p w:rsidR="00532387" w:rsidRDefault="00532387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16 марта 2017 г.) Министерство образования Республики Беларусь ПОСТАНОВЛЯЕТ:</w:t>
      </w:r>
    </w:p>
    <w:p w:rsidR="00532387" w:rsidRDefault="00532387">
      <w:pPr>
        <w:pStyle w:val="point"/>
      </w:pPr>
      <w:r>
        <w:t>1. Утвердить и ввести в действие Изменение № 22 Общегосударственного классификатора Республики Беларусь ОКРБ 011-2009 «Специальности и квалификации» (прилагается).</w:t>
      </w:r>
    </w:p>
    <w:p w:rsidR="00532387" w:rsidRDefault="00532387">
      <w:pPr>
        <w:pStyle w:val="point"/>
      </w:pPr>
      <w:r>
        <w:t>2. Настоящее постановление вступает в силу через пятнадцать рабочих дней после подписания.</w:t>
      </w:r>
    </w:p>
    <w:p w:rsidR="00532387" w:rsidRDefault="00532387">
      <w:pPr>
        <w:pStyle w:val="newncpi"/>
      </w:pPr>
      <w:r>
        <w:t> </w:t>
      </w:r>
    </w:p>
    <w:tbl>
      <w:tblPr>
        <w:tblW w:w="499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7"/>
        <w:gridCol w:w="4690"/>
      </w:tblGrid>
      <w:tr w:rsidR="00532387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32387" w:rsidRDefault="00532387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32387" w:rsidRDefault="00532387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И.В.Карпенко</w:t>
            </w:r>
            <w:proofErr w:type="spellEnd"/>
          </w:p>
        </w:tc>
      </w:tr>
    </w:tbl>
    <w:p w:rsidR="00532387" w:rsidRDefault="0053238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3"/>
        <w:gridCol w:w="5973"/>
      </w:tblGrid>
      <w:tr w:rsidR="00532387">
        <w:trPr>
          <w:trHeight w:val="240"/>
        </w:trPr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agree"/>
            </w:pPr>
            <w:r>
              <w:t>СОГЛАСОВАНО</w:t>
            </w:r>
          </w:p>
          <w:p w:rsidR="00532387" w:rsidRDefault="00532387">
            <w:pPr>
              <w:pStyle w:val="agree"/>
            </w:pPr>
            <w:r>
              <w:t>Первый заместитель</w:t>
            </w:r>
            <w:r>
              <w:br/>
              <w:t xml:space="preserve">Министра труда 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532387" w:rsidRDefault="00532387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532387" w:rsidRDefault="00532387">
            <w:pPr>
              <w:pStyle w:val="agreedate"/>
            </w:pPr>
            <w:r>
              <w:t>16.03.2017</w:t>
            </w:r>
          </w:p>
        </w:tc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agree"/>
            </w:pPr>
            <w:r>
              <w:t> </w:t>
            </w:r>
          </w:p>
        </w:tc>
      </w:tr>
    </w:tbl>
    <w:p w:rsidR="00532387" w:rsidRDefault="00532387">
      <w:pPr>
        <w:pStyle w:val="newncpi"/>
      </w:pPr>
      <w:r>
        <w:t> </w:t>
      </w:r>
    </w:p>
    <w:p w:rsidR="00532387" w:rsidRDefault="00532387">
      <w:pPr>
        <w:pStyle w:val="newncpi0"/>
      </w:pPr>
      <w:r>
        <w:rPr>
          <w:b/>
          <w:bCs/>
        </w:rPr>
        <w:t>ИЗМЕНЕНИЕ № 22 ОКРБ 011-2009</w:t>
      </w:r>
    </w:p>
    <w:p w:rsidR="00532387" w:rsidRDefault="00532387">
      <w:pPr>
        <w:pStyle w:val="newncpi"/>
      </w:pPr>
      <w:r>
        <w:t> </w:t>
      </w:r>
    </w:p>
    <w:p w:rsidR="00532387" w:rsidRDefault="00532387">
      <w:pPr>
        <w:pStyle w:val="onestring"/>
      </w:pPr>
      <w:r>
        <w:rPr>
          <w:b/>
          <w:bCs/>
        </w:rPr>
        <w:t>МКС 03.180; 35.040</w:t>
      </w:r>
    </w:p>
    <w:p w:rsidR="00532387" w:rsidRDefault="00532387">
      <w:pPr>
        <w:pStyle w:val="newncpi"/>
      </w:pPr>
      <w:r>
        <w:t> </w:t>
      </w:r>
    </w:p>
    <w:p w:rsidR="00532387" w:rsidRDefault="00532387">
      <w:pPr>
        <w:pStyle w:val="newncpi0"/>
        <w:jc w:val="center"/>
      </w:pPr>
      <w:r>
        <w:t>Специальности и квалификации</w:t>
      </w:r>
    </w:p>
    <w:p w:rsidR="00532387" w:rsidRDefault="00532387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532387" w:rsidRDefault="00532387">
      <w:pPr>
        <w:pStyle w:val="newncpi"/>
      </w:pPr>
      <w:r>
        <w:t> </w:t>
      </w:r>
    </w:p>
    <w:p w:rsidR="00532387" w:rsidRDefault="00532387">
      <w:pPr>
        <w:pStyle w:val="newncpi0"/>
      </w:pPr>
      <w:r>
        <w:t>Введено в действие постановлением Министерства образования Республики Беларусь от 22 марта 2017 г. № 26</w:t>
      </w:r>
    </w:p>
    <w:p w:rsidR="00532387" w:rsidRDefault="00532387">
      <w:pPr>
        <w:pStyle w:val="newncpi0"/>
      </w:pPr>
      <w:r>
        <w:t> </w:t>
      </w:r>
    </w:p>
    <w:p w:rsidR="00532387" w:rsidRDefault="00532387">
      <w:pPr>
        <w:pStyle w:val="onestring"/>
      </w:pPr>
      <w:r>
        <w:t>Дата введения 2017-04-13</w:t>
      </w:r>
    </w:p>
    <w:p w:rsidR="00532387" w:rsidRDefault="00532387">
      <w:pPr>
        <w:pStyle w:val="newncpi0"/>
      </w:pPr>
      <w:r>
        <w:t> </w:t>
      </w:r>
    </w:p>
    <w:p w:rsidR="00532387" w:rsidRDefault="00532387">
      <w:pPr>
        <w:pStyle w:val="newncpi0"/>
      </w:pPr>
      <w:r>
        <w:t>Внести изменения и дополнения в таблицы 4, 6а с учетом принятых обозначений в графе</w:t>
      </w:r>
    </w:p>
    <w:p w:rsidR="00532387" w:rsidRDefault="00532387">
      <w:pPr>
        <w:pStyle w:val="newncpi0"/>
      </w:pPr>
      <w:r>
        <w:t>«Тип изменений»:</w:t>
      </w:r>
    </w:p>
    <w:p w:rsidR="00532387" w:rsidRDefault="00532387">
      <w:pPr>
        <w:pStyle w:val="newncpi0"/>
      </w:pPr>
      <w:r>
        <w:t>А – аннулировать;</w:t>
      </w:r>
    </w:p>
    <w:p w:rsidR="00532387" w:rsidRDefault="00532387">
      <w:pPr>
        <w:pStyle w:val="newncpi0"/>
      </w:pPr>
      <w:r>
        <w:t>В – ввести;</w:t>
      </w:r>
    </w:p>
    <w:p w:rsidR="00532387" w:rsidRDefault="00532387">
      <w:pPr>
        <w:pStyle w:val="newncpi0"/>
      </w:pPr>
      <w:r>
        <w:t>И – изменить.</w:t>
      </w:r>
    </w:p>
    <w:p w:rsidR="00532387" w:rsidRDefault="00532387">
      <w:pPr>
        <w:pStyle w:val="newncpi"/>
      </w:pPr>
      <w:r>
        <w:t> </w:t>
      </w:r>
    </w:p>
    <w:p w:rsidR="00532387" w:rsidRDefault="00532387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532387" w:rsidRDefault="00532387">
      <w:pPr>
        <w:pStyle w:val="comment"/>
      </w:pPr>
      <w:r>
        <w:t> </w:t>
      </w:r>
    </w:p>
    <w:p w:rsidR="00532387" w:rsidRDefault="00532387">
      <w:pPr>
        <w:pStyle w:val="newncpi0"/>
        <w:jc w:val="left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532387" w:rsidRDefault="00532387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2558"/>
        <w:gridCol w:w="3981"/>
        <w:gridCol w:w="1418"/>
      </w:tblGrid>
      <w:tr w:rsidR="00532387">
        <w:trPr>
          <w:trHeight w:val="238"/>
        </w:trPr>
        <w:tc>
          <w:tcPr>
            <w:tcW w:w="757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136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2879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532387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87" w:rsidRDefault="0053238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87" w:rsidRDefault="0053238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532387">
        <w:trPr>
          <w:trHeight w:val="238"/>
        </w:trPr>
        <w:tc>
          <w:tcPr>
            <w:tcW w:w="7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4</w:t>
            </w:r>
          </w:p>
        </w:tc>
      </w:tr>
      <w:tr w:rsidR="00532387">
        <w:trPr>
          <w:trHeight w:val="238"/>
        </w:trPr>
        <w:tc>
          <w:tcPr>
            <w:tcW w:w="7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94 81 02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Ликвидация чрезвычайных ситуаций и гражданская оборона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1</w:t>
            </w:r>
          </w:p>
        </w:tc>
      </w:tr>
      <w:tr w:rsidR="00532387">
        <w:trPr>
          <w:trHeight w:val="238"/>
        </w:trPr>
        <w:tc>
          <w:tcPr>
            <w:tcW w:w="75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94 81 03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Информационно-аналитическое обеспечение деятельности органов и подразделений по чрезвычайным ситуациям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1</w:t>
            </w:r>
          </w:p>
        </w:tc>
      </w:tr>
    </w:tbl>
    <w:p w:rsidR="00532387" w:rsidRDefault="00532387">
      <w:pPr>
        <w:pStyle w:val="newncpi"/>
      </w:pPr>
      <w:r>
        <w:t> </w:t>
      </w:r>
    </w:p>
    <w:p w:rsidR="00532387" w:rsidRDefault="00532387">
      <w:pPr>
        <w:pStyle w:val="newncpi0"/>
        <w:jc w:val="left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532387" w:rsidRDefault="00532387">
      <w:pPr>
        <w:pStyle w:val="nonumheader"/>
        <w:jc w:val="left"/>
      </w:pPr>
      <w:r>
        <w:t>Содержание изменений определяется на основании изменений в таблице 6а.</w:t>
      </w:r>
    </w:p>
    <w:p w:rsidR="00532387" w:rsidRDefault="00532387">
      <w:pPr>
        <w:pStyle w:val="nonumheader"/>
        <w:jc w:val="left"/>
      </w:pPr>
      <w:r>
        <w:t>Таблица 6а – Систематизированный указатель специальностей и степеней высшего образования II ступени (магистратуры)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1907"/>
        <w:gridCol w:w="2201"/>
        <w:gridCol w:w="2288"/>
        <w:gridCol w:w="1478"/>
      </w:tblGrid>
      <w:tr w:rsidR="00532387">
        <w:trPr>
          <w:trHeight w:val="238"/>
        </w:trPr>
        <w:tc>
          <w:tcPr>
            <w:tcW w:w="80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0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1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Степень</w:t>
            </w:r>
          </w:p>
        </w:tc>
      </w:tr>
      <w:tr w:rsidR="00532387">
        <w:trPr>
          <w:trHeight w:val="238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2387" w:rsidRDefault="00532387">
            <w:pPr>
              <w:pStyle w:val="table10"/>
              <w:jc w:val="center"/>
            </w:pPr>
            <w:r>
              <w:t>5</w:t>
            </w:r>
          </w:p>
        </w:tc>
      </w:tr>
      <w:tr w:rsidR="00532387">
        <w:trPr>
          <w:trHeight w:val="238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1-94 81 02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94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Ликвидация чрезвычайных ситуаций и гражданская оборона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Магистр управления</w:t>
            </w:r>
          </w:p>
        </w:tc>
      </w:tr>
      <w:tr w:rsidR="00532387">
        <w:trPr>
          <w:trHeight w:val="238"/>
        </w:trPr>
        <w:tc>
          <w:tcPr>
            <w:tcW w:w="80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1-94 81 03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  <w:jc w:val="center"/>
            </w:pPr>
            <w:r>
              <w:t>94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Информационно-аналитическое обеспечение деятельности органов и подразделений по чрезвычайным ситуациям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2387" w:rsidRDefault="00532387">
            <w:pPr>
              <w:pStyle w:val="table10"/>
            </w:pPr>
            <w:r>
              <w:t>Магистр управления</w:t>
            </w:r>
          </w:p>
        </w:tc>
      </w:tr>
    </w:tbl>
    <w:p w:rsidR="00532387" w:rsidRDefault="00532387">
      <w:pPr>
        <w:pStyle w:val="newncpi"/>
      </w:pPr>
      <w:r>
        <w:t> </w:t>
      </w:r>
    </w:p>
    <w:p w:rsidR="00EB72FD" w:rsidRDefault="00EB72FD"/>
    <w:sectPr w:rsidR="00EB72FD" w:rsidSect="005323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2B7" w:rsidRDefault="000252B7" w:rsidP="00532387">
      <w:pPr>
        <w:spacing w:after="0" w:line="240" w:lineRule="auto"/>
      </w:pPr>
      <w:r>
        <w:separator/>
      </w:r>
    </w:p>
  </w:endnote>
  <w:endnote w:type="continuationSeparator" w:id="0">
    <w:p w:rsidR="000252B7" w:rsidRDefault="000252B7" w:rsidP="0053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387" w:rsidRDefault="005323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387" w:rsidRDefault="005323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532387" w:rsidTr="00532387">
      <w:tc>
        <w:tcPr>
          <w:tcW w:w="1800" w:type="dxa"/>
          <w:shd w:val="clear" w:color="auto" w:fill="auto"/>
          <w:vAlign w:val="center"/>
        </w:tcPr>
        <w:p w:rsidR="00532387" w:rsidRDefault="00532387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532387" w:rsidRDefault="0053238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532387" w:rsidRDefault="0053238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532387" w:rsidRPr="00532387" w:rsidRDefault="0053238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532387" w:rsidRDefault="00532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2B7" w:rsidRDefault="000252B7" w:rsidP="00532387">
      <w:pPr>
        <w:spacing w:after="0" w:line="240" w:lineRule="auto"/>
      </w:pPr>
      <w:r>
        <w:separator/>
      </w:r>
    </w:p>
  </w:footnote>
  <w:footnote w:type="continuationSeparator" w:id="0">
    <w:p w:rsidR="000252B7" w:rsidRDefault="000252B7" w:rsidP="0053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387" w:rsidRDefault="00532387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532387" w:rsidRDefault="005323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387" w:rsidRPr="00532387" w:rsidRDefault="00532387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32387">
      <w:rPr>
        <w:rStyle w:val="a7"/>
        <w:rFonts w:ascii="Times New Roman" w:hAnsi="Times New Roman" w:cs="Times New Roman"/>
        <w:sz w:val="24"/>
      </w:rPr>
      <w:fldChar w:fldCharType="begin"/>
    </w:r>
    <w:r w:rsidRPr="00532387">
      <w:rPr>
        <w:rStyle w:val="a7"/>
        <w:rFonts w:ascii="Times New Roman" w:hAnsi="Times New Roman" w:cs="Times New Roman"/>
        <w:sz w:val="24"/>
      </w:rPr>
      <w:instrText xml:space="preserve"> PAGE </w:instrText>
    </w:r>
    <w:r w:rsidRPr="00532387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532387">
      <w:rPr>
        <w:rStyle w:val="a7"/>
        <w:rFonts w:ascii="Times New Roman" w:hAnsi="Times New Roman" w:cs="Times New Roman"/>
        <w:sz w:val="24"/>
      </w:rPr>
      <w:fldChar w:fldCharType="end"/>
    </w:r>
  </w:p>
  <w:p w:rsidR="00532387" w:rsidRPr="00532387" w:rsidRDefault="00532387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387" w:rsidRDefault="005323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87"/>
    <w:rsid w:val="000252B7"/>
    <w:rsid w:val="00532387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8675D-EE05-4020-B10B-7D8591C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53238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3238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532387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53238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532387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53238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3238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3238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532387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32387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3238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3238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32387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3238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3238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32387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3238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32387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32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87"/>
  </w:style>
  <w:style w:type="paragraph" w:styleId="a5">
    <w:name w:val="footer"/>
    <w:basedOn w:val="a"/>
    <w:link w:val="a6"/>
    <w:uiPriority w:val="99"/>
    <w:unhideWhenUsed/>
    <w:rsid w:val="00532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87"/>
  </w:style>
  <w:style w:type="character" w:styleId="a7">
    <w:name w:val="page number"/>
    <w:basedOn w:val="a0"/>
    <w:uiPriority w:val="99"/>
    <w:semiHidden/>
    <w:unhideWhenUsed/>
    <w:rsid w:val="00532387"/>
  </w:style>
  <w:style w:type="table" w:styleId="a8">
    <w:name w:val="Table Grid"/>
    <w:basedOn w:val="a1"/>
    <w:uiPriority w:val="39"/>
    <w:rsid w:val="0053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2684</Characters>
  <Application>Microsoft Office Word</Application>
  <DocSecurity>0</DocSecurity>
  <Lines>141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2018-09-25T09:31:00Z</dcterms:created>
  <dcterms:modified xsi:type="dcterms:W3CDTF">2018-09-25T09:31:00Z</dcterms:modified>
</cp:coreProperties>
</file>