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9B" w:rsidRPr="00134D9B" w:rsidRDefault="00134D9B" w:rsidP="003049DA">
      <w:pPr>
        <w:jc w:val="center"/>
        <w:rPr>
          <w:b/>
        </w:rPr>
      </w:pPr>
      <w:r w:rsidRPr="00134D9B">
        <w:rPr>
          <w:b/>
        </w:rPr>
        <w:t xml:space="preserve">Повышение эффективности </w:t>
      </w:r>
      <w:proofErr w:type="spellStart"/>
      <w:r w:rsidRPr="00134D9B">
        <w:rPr>
          <w:b/>
        </w:rPr>
        <w:t>профориентационной</w:t>
      </w:r>
      <w:proofErr w:type="spellEnd"/>
      <w:r w:rsidRPr="00134D9B">
        <w:rPr>
          <w:b/>
        </w:rPr>
        <w:t xml:space="preserve"> деятельности в учреждениях образования Гомельской области. Региональная модель</w:t>
      </w:r>
    </w:p>
    <w:p w:rsidR="00134D9B" w:rsidRDefault="00134D9B" w:rsidP="003049DA">
      <w:pPr>
        <w:jc w:val="center"/>
      </w:pPr>
    </w:p>
    <w:p w:rsidR="00134D9B" w:rsidRPr="00134D9B" w:rsidRDefault="00134D9B" w:rsidP="003049DA">
      <w:pPr>
        <w:ind w:left="4678"/>
        <w:rPr>
          <w:i/>
        </w:rPr>
      </w:pPr>
      <w:r w:rsidRPr="00134D9B">
        <w:rPr>
          <w:i/>
        </w:rPr>
        <w:t>Прокопчик Н.Д., начальник учебно-методического отдела идеологической и воспитательной работы ГУО «Гомельский областной институт развития образования»</w:t>
      </w:r>
    </w:p>
    <w:p w:rsidR="00134D9B" w:rsidRDefault="00134D9B" w:rsidP="003049DA">
      <w:pPr>
        <w:ind w:firstLine="709"/>
        <w:jc w:val="both"/>
      </w:pPr>
      <w:r>
        <w:t>Возросшие требования современного высокотехнологичного производства к уровню профессиональной подготовки кадров актуализируют проблемы профессиональной ориентации обучающихся.</w:t>
      </w:r>
    </w:p>
    <w:p w:rsidR="00134D9B" w:rsidRDefault="00134D9B" w:rsidP="003049DA">
      <w:pPr>
        <w:ind w:firstLine="709"/>
        <w:jc w:val="both"/>
      </w:pPr>
      <w:r>
        <w:t xml:space="preserve">Это ставит перед педагогической общественностью задачу повышения качества </w:t>
      </w:r>
      <w:proofErr w:type="spellStart"/>
      <w:r>
        <w:t>профориентационой</w:t>
      </w:r>
      <w:proofErr w:type="spellEnd"/>
      <w:r>
        <w:t xml:space="preserve"> деятельности в учреждениях образования. Следовательно, в решении данной проблемы возрастает роль учреждений </w:t>
      </w:r>
      <w:proofErr w:type="gramStart"/>
      <w:r>
        <w:t>дополнительного</w:t>
      </w:r>
      <w:proofErr w:type="gramEnd"/>
      <w:r>
        <w:t xml:space="preserve"> образования взрослых. </w:t>
      </w:r>
    </w:p>
    <w:p w:rsidR="00134D9B" w:rsidRDefault="00134D9B" w:rsidP="003049DA">
      <w:pPr>
        <w:ind w:firstLine="709"/>
        <w:jc w:val="both"/>
      </w:pPr>
      <w:r>
        <w:t xml:space="preserve">В Гомельской области создана и функционирует региональная модель по вопросам профориентации. Действует областной межведомственный координационный Совет по </w:t>
      </w:r>
      <w:proofErr w:type="spellStart"/>
      <w:r>
        <w:t>профориентационному</w:t>
      </w:r>
      <w:proofErr w:type="spellEnd"/>
      <w:r>
        <w:t xml:space="preserve"> самоопределению и тестированию учащихся, который осуществляет общую координацию данного процесса. </w:t>
      </w:r>
    </w:p>
    <w:p w:rsidR="00134D9B" w:rsidRDefault="00134D9B" w:rsidP="003049DA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4D2744E6" wp14:editId="768B029E">
            <wp:extent cx="3154680" cy="1798320"/>
            <wp:effectExtent l="0" t="0" r="7620" b="0"/>
            <wp:docPr id="1" name="Рисунок 1" descr="D: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D9B" w:rsidRDefault="00134D9B" w:rsidP="003049DA">
      <w:pPr>
        <w:ind w:firstLine="709"/>
        <w:jc w:val="both"/>
      </w:pPr>
      <w:r>
        <w:t>Гомельский областной институт развития образования является ключевым звеном данной модели, обеспечивая научно-методическое сопровождение деятельности и координацию основных мероприятий с педагогическими работниками.</w:t>
      </w:r>
    </w:p>
    <w:p w:rsidR="00134D9B" w:rsidRDefault="00134D9B" w:rsidP="003049DA">
      <w:pPr>
        <w:ind w:firstLine="709"/>
        <w:jc w:val="both"/>
      </w:pPr>
      <w:r>
        <w:t xml:space="preserve">Наряду с традиционными формами обучения сегодня активно внедряются дистанционные модели взаимодействия: </w:t>
      </w:r>
      <w:proofErr w:type="spellStart"/>
      <w:r>
        <w:t>скайп</w:t>
      </w:r>
      <w:proofErr w:type="spellEnd"/>
      <w:r>
        <w:t xml:space="preserve">-консультирование, интернет-анкетирование, на </w:t>
      </w:r>
      <w:proofErr w:type="gramStart"/>
      <w:r>
        <w:t>интернет-портале</w:t>
      </w:r>
      <w:proofErr w:type="gramEnd"/>
      <w:r>
        <w:t xml:space="preserve"> </w:t>
      </w:r>
      <w:r>
        <w:lastRenderedPageBreak/>
        <w:t>«Ежедневник учителя» - виртуальный методический кабинет, форум «вопрос-ответ» и др., позволяющие оперативно и в то же время, содержательно решать вопросы профессионального самоопределения учащихся.</w:t>
      </w:r>
    </w:p>
    <w:p w:rsidR="00134D9B" w:rsidRDefault="00B07E21" w:rsidP="003049DA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4DF06A26" wp14:editId="1B250C4C">
            <wp:extent cx="3154680" cy="1798320"/>
            <wp:effectExtent l="0" t="0" r="7620" b="0"/>
            <wp:docPr id="2" name="Рисунок 2" descr="D:\!!!!!!site\MO\2017\290417\5\55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!!!!!!site\MO\2017\290417\5\55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D9B" w:rsidRDefault="00134D9B" w:rsidP="003049DA">
      <w:pPr>
        <w:ind w:firstLine="709"/>
        <w:jc w:val="both"/>
      </w:pPr>
      <w:r>
        <w:t xml:space="preserve">В 2015 году в рамках межведомственного координационного Совета институтом совместно с Региональным центром тестирования (РЦТ) и профессиональной ориентации учащейся молодежи организована деятельность постоянно действующего семинара педагогов-психологов «Профессиональная диагностика и консультирование», который включает в себя 3 этапа обучения. Первый </w:t>
      </w:r>
      <w:proofErr w:type="gramStart"/>
      <w:r>
        <w:t>этап</w:t>
      </w:r>
      <w:proofErr w:type="gramEnd"/>
      <w:r>
        <w:t xml:space="preserve">   обучающий семинар с обязательной диагностикой готовности педагогов к осуществлению данной деятельности. Второй этап – практико-ориентированный, во время недельного повышения квалификации проходит изучение и освоение форм, методик и технологий по профессиональной диагностике и консультированию, в том числе на опорной площадке РЦТ. Третий этап – аналитический, обмен опытом работы в регионах, анализ проблем, итоговая диагностика.</w:t>
      </w:r>
    </w:p>
    <w:p w:rsidR="00134D9B" w:rsidRDefault="003049DA" w:rsidP="003049DA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775586F0" wp14:editId="2726A265">
            <wp:extent cx="2758440" cy="1562100"/>
            <wp:effectExtent l="0" t="0" r="3810" b="0"/>
            <wp:docPr id="3" name="Рисунок 3" descr="D:\!!!!!!site\MO\2017\290417\7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!!!!!!site\MO\2017\290417\7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D9B" w:rsidRDefault="00134D9B" w:rsidP="003049DA">
      <w:pPr>
        <w:ind w:firstLine="709"/>
        <w:jc w:val="both"/>
      </w:pPr>
      <w:r>
        <w:t xml:space="preserve">К повышению квалификации, мероприятиям межкурсового периода по вопросам профориентации, обеспечению </w:t>
      </w:r>
      <w:proofErr w:type="spellStart"/>
      <w:r>
        <w:t>допрофильной</w:t>
      </w:r>
      <w:proofErr w:type="spellEnd"/>
      <w:r>
        <w:t xml:space="preserve"> подготовки и профильного обучения привлекаются эффективно работающие педагоги, получившие квалификацию «Педагог-</w:t>
      </w:r>
      <w:proofErr w:type="spellStart"/>
      <w:r>
        <w:t>профориентолог</w:t>
      </w:r>
      <w:proofErr w:type="spellEnd"/>
      <w:r>
        <w:t xml:space="preserve">», а также являющиеся членами областной творческой группы педагогов-психологов, что позволяет, </w:t>
      </w:r>
      <w:r>
        <w:lastRenderedPageBreak/>
        <w:t>аккумулируя лучший педагогический опыт, эффективно транслировать его в рамках всей области.</w:t>
      </w:r>
    </w:p>
    <w:p w:rsidR="00134D9B" w:rsidRDefault="003049DA" w:rsidP="003049DA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1030C440" wp14:editId="39E590A2">
            <wp:extent cx="3048000" cy="1729740"/>
            <wp:effectExtent l="0" t="0" r="0" b="3810"/>
            <wp:docPr id="4" name="Рисунок 4" descr="D:\!!!!!!site\MO\2017\290417\7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!!!!!!site\MO\2017\290417\7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D9B" w:rsidRDefault="00134D9B" w:rsidP="003049DA">
      <w:pPr>
        <w:ind w:firstLine="709"/>
        <w:jc w:val="both"/>
      </w:pPr>
      <w:r>
        <w:t xml:space="preserve">Зарекомендовали себя и действующие в области </w:t>
      </w:r>
      <w:proofErr w:type="spellStart"/>
      <w:r>
        <w:t>профориентационные</w:t>
      </w:r>
      <w:proofErr w:type="spellEnd"/>
      <w:r>
        <w:t xml:space="preserve"> проекты «Университетские субботы» и «Профессиональные субботы», которые проходят на базе учреждений высшего, среднего специального, профессионально-технического образования области. Они дают возможность учащимся школ пообщаться с преподавателями, окунуться в атмосферу этих учреждений, посетив мастер-классы, пройдя по аудиториям, лабораториям, ощутить себя непосредственно в будущей профессии, что поможет им в дальнейшем сделать правильный выбор.</w:t>
      </w:r>
    </w:p>
    <w:p w:rsidR="00134D9B" w:rsidRDefault="00134D9B" w:rsidP="003049DA">
      <w:pPr>
        <w:ind w:firstLine="709"/>
        <w:jc w:val="both"/>
      </w:pPr>
      <w:r>
        <w:t xml:space="preserve">Третий  год в Гомельской области проводится фестиваль «Хочу быть педагогом», в котором принимают участие учащихся учреждений общего среднего образования, ориентированные на педагогические специальности и учащиеся педагогических колледжей. За 2 года 420 учащихся смогли погрузиться в профессию учителя, выразить свое положительное отношение к ней в рисунках, сочинениях, стихотворениях, видеороликах. </w:t>
      </w:r>
    </w:p>
    <w:p w:rsidR="00134D9B" w:rsidRDefault="00134D9B" w:rsidP="003049DA">
      <w:pPr>
        <w:ind w:firstLine="709"/>
        <w:jc w:val="both"/>
      </w:pPr>
      <w:r>
        <w:t>Мероприятия очного этапа областного фестиваля (мини-уроки, мастер-классы, реконструкции системы образования разных стран и эпох) позволили учащимися школ совместно с учащимися педагогических колледжей погрузиться в атмосферу творческого процесса и ощутить себя в роли педагога.</w:t>
      </w:r>
    </w:p>
    <w:p w:rsidR="00134D9B" w:rsidRDefault="00134D9B" w:rsidP="003049DA">
      <w:pPr>
        <w:ind w:firstLine="709"/>
        <w:jc w:val="both"/>
      </w:pPr>
      <w:r>
        <w:t>За 2 года трое активных участников фестиваля стали учащимися педагогических колледжей региона.</w:t>
      </w:r>
    </w:p>
    <w:p w:rsidR="00134D9B" w:rsidRDefault="003049DA" w:rsidP="003049DA">
      <w:pPr>
        <w:ind w:firstLine="709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36EA7856" wp14:editId="5C173AC8">
            <wp:extent cx="3596640" cy="2034540"/>
            <wp:effectExtent l="0" t="0" r="3810" b="3810"/>
            <wp:docPr id="5" name="Рисунок 5" descr="D:\!!!!!!site\MO\2017\290417\7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!!!!!!site\MO\2017\290417\7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D9B" w:rsidRDefault="00134D9B" w:rsidP="003049DA">
      <w:pPr>
        <w:ind w:firstLine="709"/>
        <w:jc w:val="both"/>
      </w:pPr>
      <w:r>
        <w:t xml:space="preserve">В летний период в Гомельской области стартовал проект «Профессиональные каникулы», который стал важным направлением деятельности оздоровительных лагерей. Основной формой их работы стало погружение учащихся в самые различные сферы профессиональной деятельности через проведение деловых игр, тематических «Дней профессий», экскурсий в организации и на предприятия и т.д. Реализация данного проекта позволит обеспечить целостность и непрерывность </w:t>
      </w:r>
      <w:proofErr w:type="spellStart"/>
      <w:r>
        <w:t>профориентационной</w:t>
      </w:r>
      <w:proofErr w:type="spellEnd"/>
      <w:r>
        <w:t xml:space="preserve"> работы с учащимися, что должно положительно повлиять на ее результативность в целом.</w:t>
      </w:r>
    </w:p>
    <w:p w:rsidR="00134D9B" w:rsidRDefault="003049DA" w:rsidP="003049DA">
      <w:pPr>
        <w:ind w:firstLine="709"/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0236E5B3" wp14:editId="0F16ABBE">
            <wp:extent cx="3048000" cy="1722120"/>
            <wp:effectExtent l="0" t="0" r="0" b="0"/>
            <wp:docPr id="6" name="Рисунок 6" descr="D:\!!!!!!site\MO\2017\290417\7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!!!!!!site\MO\2017\290417\7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34D9B" w:rsidRDefault="00134D9B" w:rsidP="003049DA">
      <w:pPr>
        <w:ind w:firstLine="709"/>
        <w:jc w:val="both"/>
      </w:pPr>
      <w:proofErr w:type="gramStart"/>
      <w:r>
        <w:t xml:space="preserve">Эффективным информационным ресурсом в рамках региональной модели являются областной </w:t>
      </w:r>
      <w:proofErr w:type="spellStart"/>
      <w:r>
        <w:t>профориентационный</w:t>
      </w:r>
      <w:proofErr w:type="spellEnd"/>
      <w:r>
        <w:t xml:space="preserve"> портал (на базе РЦТ) и областной Ресурсный центр по профориентации (на базе Гомельского государственного областного Дворца творчества детей и молодежи), которые призваны оказать методическую, организационную, консультативную поддержку, в том числе при подготовке семинаров, конференций, других мероприятий для педагогов, учащихся, родителей по вопросам профессионального просвещения, диагностики, адаптации, консультирования.</w:t>
      </w:r>
      <w:proofErr w:type="gramEnd"/>
    </w:p>
    <w:p w:rsidR="00BC54A6" w:rsidRDefault="00134D9B" w:rsidP="003049DA">
      <w:pPr>
        <w:ind w:firstLine="709"/>
        <w:jc w:val="both"/>
      </w:pPr>
      <w:r>
        <w:t xml:space="preserve">Тесное межведомственное сотрудничество позволяет региональной модели эффективно и оперативно решать вопросы повышения качества </w:t>
      </w:r>
      <w:proofErr w:type="spellStart"/>
      <w:r>
        <w:t>профориентационной</w:t>
      </w:r>
      <w:proofErr w:type="spellEnd"/>
      <w:r>
        <w:t xml:space="preserve"> деятельности в Гомельской области.</w:t>
      </w:r>
    </w:p>
    <w:sectPr w:rsidR="00BC5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9B"/>
    <w:rsid w:val="00134D9B"/>
    <w:rsid w:val="00193EF3"/>
    <w:rsid w:val="003049DA"/>
    <w:rsid w:val="0055516D"/>
    <w:rsid w:val="008A70D0"/>
    <w:rsid w:val="00B07E21"/>
    <w:rsid w:val="00B85394"/>
    <w:rsid w:val="00BC54A6"/>
    <w:rsid w:val="00BD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2017-04-29T10:04:00Z</dcterms:created>
  <dcterms:modified xsi:type="dcterms:W3CDTF">2017-04-29T11:45:00Z</dcterms:modified>
</cp:coreProperties>
</file>