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BF8D" w14:textId="77777777" w:rsidR="00AF5163" w:rsidRPr="004177BE" w:rsidRDefault="00AF5163" w:rsidP="007E5099">
      <w:pPr>
        <w:ind w:firstLine="709"/>
        <w:jc w:val="right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Приложение 20</w:t>
      </w:r>
    </w:p>
    <w:p w14:paraId="464A3E84" w14:textId="77777777" w:rsidR="00AF5163" w:rsidRPr="004177BE" w:rsidRDefault="00AF5163" w:rsidP="007E5099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</w:p>
    <w:p w14:paraId="294D33EF" w14:textId="77777777" w:rsidR="00AF5163" w:rsidRPr="004177BE" w:rsidRDefault="00AF5163" w:rsidP="007E5099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  <w:r w:rsidRPr="004177BE">
        <w:rPr>
          <w:rFonts w:eastAsia="Calibri" w:cs="Times New Roman"/>
          <w:b/>
          <w:szCs w:val="30"/>
          <w:lang w:eastAsia="ru-RU"/>
        </w:rPr>
        <w:t>ОСОБЕННОСТИ ОРГАНИЗАЦИИ ОБРАЗОВАТЕЛЬНОГО ПРОЦЕССА ПРИ ИЗУЧЕНИИ УЧЕБНОГО ПРЕДМЕТА «ДОПРИЗЫВНАЯ И МЕДИЦИНСКАЯ ПОДГОТОВКА»</w:t>
      </w:r>
    </w:p>
    <w:p w14:paraId="11CE1378" w14:textId="77777777" w:rsidR="00AF5163" w:rsidRPr="004177BE" w:rsidRDefault="00AF5163" w:rsidP="007E5099">
      <w:pPr>
        <w:autoSpaceDE w:val="0"/>
        <w:adjustRightInd w:val="0"/>
        <w:ind w:firstLine="709"/>
        <w:jc w:val="center"/>
        <w:rPr>
          <w:rFonts w:eastAsia="Calibri" w:cs="Times New Roman"/>
          <w:b/>
          <w:szCs w:val="30"/>
          <w:lang w:eastAsia="ru-RU"/>
        </w:rPr>
      </w:pPr>
    </w:p>
    <w:p w14:paraId="29CDAC8D" w14:textId="77777777" w:rsidR="00AF5163" w:rsidRPr="004177BE" w:rsidRDefault="00AF5163" w:rsidP="009C1BD4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Учебные программы</w:t>
      </w:r>
    </w:p>
    <w:p w14:paraId="52615B6A" w14:textId="77777777" w:rsidR="00AF5163" w:rsidRPr="004177BE" w:rsidRDefault="00AF5163" w:rsidP="007E5099">
      <w:pPr>
        <w:ind w:firstLine="709"/>
        <w:rPr>
          <w:b/>
          <w:bCs/>
          <w:caps/>
          <w:szCs w:val="30"/>
        </w:rPr>
      </w:pPr>
      <w:r w:rsidRPr="004177BE">
        <w:rPr>
          <w:rFonts w:eastAsia="Calibri" w:cs="Times New Roman"/>
          <w:szCs w:val="30"/>
          <w:lang w:val="be-BY"/>
        </w:rPr>
        <w:t>В 2020/20</w:t>
      </w:r>
      <w:r w:rsidRPr="004177BE">
        <w:rPr>
          <w:rFonts w:eastAsia="Calibri" w:cs="Times New Roman"/>
          <w:szCs w:val="30"/>
        </w:rPr>
        <w:t>21</w:t>
      </w:r>
      <w:r w:rsidRPr="004177BE">
        <w:rPr>
          <w:rFonts w:eastAsia="Calibri" w:cs="Times New Roman"/>
          <w:szCs w:val="30"/>
          <w:lang w:val="be-BY"/>
        </w:rPr>
        <w:t xml:space="preserve"> учебном году используются следующие учебные программы:</w:t>
      </w:r>
    </w:p>
    <w:tbl>
      <w:tblPr>
        <w:tblStyle w:val="13"/>
        <w:tblpPr w:leftFromText="180" w:rightFromText="180" w:vertAnchor="text" w:horzAnchor="margin" w:tblpXSpec="center" w:tblpY="222"/>
        <w:tblW w:w="9351" w:type="dxa"/>
        <w:tblLayout w:type="fixed"/>
        <w:tblLook w:val="04A0" w:firstRow="1" w:lastRow="0" w:firstColumn="1" w:lastColumn="0" w:noHBand="0" w:noVBand="1"/>
      </w:tblPr>
      <w:tblGrid>
        <w:gridCol w:w="4769"/>
        <w:gridCol w:w="2291"/>
        <w:gridCol w:w="2291"/>
      </w:tblGrid>
      <w:tr w:rsidR="00AF5163" w:rsidRPr="004177BE" w14:paraId="74F78399" w14:textId="77777777" w:rsidTr="007E5099">
        <w:trPr>
          <w:trHeight w:val="700"/>
        </w:trPr>
        <w:tc>
          <w:tcPr>
            <w:tcW w:w="4769" w:type="dxa"/>
            <w:vAlign w:val="center"/>
          </w:tcPr>
          <w:p w14:paraId="7BFCC234" w14:textId="77777777" w:rsidR="00AF5163" w:rsidRPr="004177BE" w:rsidRDefault="00AF5163" w:rsidP="007E5099">
            <w:pPr>
              <w:jc w:val="center"/>
              <w:rPr>
                <w:szCs w:val="30"/>
                <w:lang w:val="be-BY"/>
              </w:rPr>
            </w:pPr>
            <w:r w:rsidRPr="004177BE">
              <w:rPr>
                <w:szCs w:val="30"/>
                <w:lang w:val="be-BY"/>
              </w:rPr>
              <w:t>Класс</w:t>
            </w:r>
          </w:p>
        </w:tc>
        <w:tc>
          <w:tcPr>
            <w:tcW w:w="2291" w:type="dxa"/>
            <w:vAlign w:val="center"/>
          </w:tcPr>
          <w:p w14:paraId="2AB336C9" w14:textId="77777777" w:rsidR="00AF5163" w:rsidRPr="004177BE" w:rsidRDefault="00AF5163" w:rsidP="007E5099">
            <w:pPr>
              <w:jc w:val="center"/>
              <w:rPr>
                <w:szCs w:val="30"/>
              </w:rPr>
            </w:pPr>
            <w:r w:rsidRPr="004177BE">
              <w:rPr>
                <w:szCs w:val="30"/>
              </w:rPr>
              <w:t>Х</w:t>
            </w:r>
          </w:p>
        </w:tc>
        <w:tc>
          <w:tcPr>
            <w:tcW w:w="2291" w:type="dxa"/>
            <w:vAlign w:val="center"/>
          </w:tcPr>
          <w:p w14:paraId="38497418" w14:textId="77777777" w:rsidR="00AF5163" w:rsidRPr="004177BE" w:rsidRDefault="00AF5163" w:rsidP="007E5099">
            <w:pPr>
              <w:jc w:val="center"/>
              <w:rPr>
                <w:szCs w:val="30"/>
                <w:lang w:val="en-US"/>
              </w:rPr>
            </w:pPr>
            <w:r w:rsidRPr="004177BE">
              <w:rPr>
                <w:szCs w:val="30"/>
              </w:rPr>
              <w:t>Х</w:t>
            </w:r>
            <w:r w:rsidRPr="004177BE">
              <w:rPr>
                <w:szCs w:val="30"/>
                <w:lang w:val="en-US"/>
              </w:rPr>
              <w:t>I</w:t>
            </w:r>
          </w:p>
        </w:tc>
      </w:tr>
      <w:tr w:rsidR="00AF5163" w:rsidRPr="004177BE" w14:paraId="1EBB53FB" w14:textId="77777777" w:rsidTr="007E5099">
        <w:tc>
          <w:tcPr>
            <w:tcW w:w="4769" w:type="dxa"/>
          </w:tcPr>
          <w:p w14:paraId="56807E57" w14:textId="77777777" w:rsidR="00AF5163" w:rsidRPr="004177BE" w:rsidRDefault="00AF5163" w:rsidP="007E5099">
            <w:pPr>
              <w:rPr>
                <w:sz w:val="26"/>
                <w:szCs w:val="26"/>
                <w:lang w:val="be-BY"/>
              </w:rPr>
            </w:pPr>
            <w:r w:rsidRPr="004177BE">
              <w:rPr>
                <w:sz w:val="26"/>
                <w:szCs w:val="26"/>
                <w:lang w:val="be-BY"/>
              </w:rPr>
              <w:t>Год утверждения (издания) учебной программы</w:t>
            </w:r>
          </w:p>
        </w:tc>
        <w:tc>
          <w:tcPr>
            <w:tcW w:w="2291" w:type="dxa"/>
            <w:vAlign w:val="center"/>
          </w:tcPr>
          <w:p w14:paraId="1A7BAFE4" w14:textId="77777777" w:rsidR="00AF5163" w:rsidRPr="004177BE" w:rsidRDefault="00AF5163" w:rsidP="007E5099">
            <w:pPr>
              <w:jc w:val="center"/>
              <w:rPr>
                <w:szCs w:val="30"/>
              </w:rPr>
            </w:pPr>
            <w:r w:rsidRPr="004177BE">
              <w:rPr>
                <w:szCs w:val="30"/>
                <w:lang w:val="be-BY"/>
              </w:rPr>
              <w:t>2020</w:t>
            </w:r>
          </w:p>
        </w:tc>
        <w:tc>
          <w:tcPr>
            <w:tcW w:w="2291" w:type="dxa"/>
            <w:vAlign w:val="center"/>
          </w:tcPr>
          <w:p w14:paraId="161780F7" w14:textId="77777777" w:rsidR="00AF5163" w:rsidRPr="004177BE" w:rsidRDefault="00AF5163" w:rsidP="007E5099">
            <w:pPr>
              <w:jc w:val="center"/>
              <w:rPr>
                <w:szCs w:val="30"/>
              </w:rPr>
            </w:pPr>
            <w:r w:rsidRPr="004177BE">
              <w:rPr>
                <w:szCs w:val="30"/>
                <w:lang w:val="be-BY"/>
              </w:rPr>
              <w:t>2017</w:t>
            </w:r>
          </w:p>
        </w:tc>
      </w:tr>
    </w:tbl>
    <w:p w14:paraId="529FB7E2" w14:textId="37BDC645" w:rsidR="00AF5163" w:rsidRPr="004177BE" w:rsidRDefault="009C1BD4" w:rsidP="007E5099">
      <w:pPr>
        <w:ind w:firstLine="709"/>
        <w:rPr>
          <w:rFonts w:eastAsia="Calibri" w:cs="Times New Roman"/>
          <w:i/>
          <w:iCs/>
          <w:szCs w:val="30"/>
          <w:u w:val="single"/>
        </w:rPr>
      </w:pPr>
      <w:r w:rsidRPr="009C1BD4">
        <w:rPr>
          <w:rFonts w:eastAsia="Calibri" w:cs="Times New Roman"/>
          <w:szCs w:val="30"/>
          <w:lang w:val="be-BY"/>
        </w:rPr>
        <w:t>У</w:t>
      </w:r>
      <w:r w:rsidR="00AF5163" w:rsidRPr="009C1BD4">
        <w:rPr>
          <w:rFonts w:eastAsia="Calibri" w:cs="Times New Roman"/>
          <w:szCs w:val="30"/>
          <w:lang w:val="be-BY"/>
        </w:rPr>
        <w:t>чебные программы разм</w:t>
      </w:r>
      <w:r w:rsidR="007E5099" w:rsidRPr="009C1BD4">
        <w:rPr>
          <w:rFonts w:eastAsia="Calibri" w:cs="Times New Roman"/>
          <w:szCs w:val="30"/>
          <w:lang w:val="be-BY"/>
        </w:rPr>
        <w:t>е</w:t>
      </w:r>
      <w:r w:rsidR="00AF5163" w:rsidRPr="009C1BD4">
        <w:rPr>
          <w:rFonts w:eastAsia="Calibri" w:cs="Times New Roman"/>
          <w:szCs w:val="30"/>
          <w:lang w:val="be-BY"/>
        </w:rPr>
        <w:t xml:space="preserve">щены на национальном образовательном портале: </w:t>
      </w:r>
      <w:bookmarkStart w:id="0" w:name="_Hlk45259787"/>
      <w:r w:rsidR="00AF5163" w:rsidRPr="009C1BD4">
        <w:fldChar w:fldCharType="begin"/>
      </w:r>
      <w:r w:rsidR="00B60918">
        <w:instrText>HYPERLINK "https://adu.by/ru/homepage/obrazovatelnyj-protsess-2020-2021-uchebnyj-god/obshchee-srednee-obrazovanie-2020-2021/304-uchebnye-predmety-v-xi-klassy-2020-2021/3825-doprizyvnaya-i-meditsinskaya-podgotovka.html"</w:instrText>
      </w:r>
      <w:r w:rsidR="00AF5163" w:rsidRPr="009C1BD4">
        <w:fldChar w:fldCharType="separate"/>
      </w:r>
      <w:r w:rsidR="00B60918">
        <w:rPr>
          <w:rFonts w:eastAsia="Calibri" w:cs="Times New Roman"/>
          <w:i/>
          <w:color w:val="0000FF" w:themeColor="hyperlink"/>
          <w:szCs w:val="30"/>
          <w:u w:val="single"/>
        </w:rPr>
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</w:r>
      <w:r w:rsidR="00AF5163" w:rsidRPr="009C1BD4">
        <w:rPr>
          <w:rFonts w:eastAsia="Calibri" w:cs="Times New Roman"/>
          <w:i/>
          <w:color w:val="0000FF" w:themeColor="hyperlink"/>
          <w:szCs w:val="30"/>
          <w:u w:val="single"/>
        </w:rPr>
        <w:fldChar w:fldCharType="end"/>
      </w:r>
      <w:bookmarkEnd w:id="0"/>
      <w:r w:rsidR="00AF5163" w:rsidRPr="004177BE">
        <w:rPr>
          <w:rFonts w:eastAsia="Calibri" w:cs="Times New Roman"/>
          <w:i/>
          <w:szCs w:val="30"/>
        </w:rPr>
        <w:t>.</w:t>
      </w:r>
    </w:p>
    <w:p w14:paraId="3CAFBAE8" w14:textId="77777777" w:rsidR="00AF5163" w:rsidRPr="004177BE" w:rsidRDefault="00AF5163" w:rsidP="009C1BD4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Учебные издания</w:t>
      </w:r>
    </w:p>
    <w:p w14:paraId="3CA21885" w14:textId="77777777" w:rsidR="00AF5163" w:rsidRPr="004177BE" w:rsidRDefault="00AF5163" w:rsidP="007E5099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 xml:space="preserve">В 2020/2021 учебном году будут использоваться </w:t>
      </w:r>
      <w:r w:rsidRPr="004177BE">
        <w:rPr>
          <w:rFonts w:eastAsia="Times New Roman" w:cs="Times New Roman"/>
          <w:b/>
          <w:i/>
          <w:szCs w:val="30"/>
        </w:rPr>
        <w:t>новые учебные пособия</w:t>
      </w:r>
      <w:r w:rsidRPr="004177BE">
        <w:rPr>
          <w:rFonts w:eastAsia="Times New Roman" w:cs="Times New Roman"/>
          <w:szCs w:val="30"/>
        </w:rPr>
        <w:t xml:space="preserve"> для учащихся:</w:t>
      </w:r>
    </w:p>
    <w:p w14:paraId="31936FAC" w14:textId="77777777" w:rsidR="00AF5163" w:rsidRPr="004177BE" w:rsidRDefault="00AF5163" w:rsidP="007E5099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>Допризывная подготовка / Дапрызыўная падрыхтоўка: учебное пособие для 10-11 классов учреждений общего среднего образования с русским (белорусским) языком обучения / В.В.Драгунов и [др.]; под ред. И.П.Слуцкого. – Минск: Беларуская Энцыклапедыя, 2019.</w:t>
      </w:r>
    </w:p>
    <w:p w14:paraId="002FECA9" w14:textId="77777777" w:rsidR="00AF5163" w:rsidRPr="004177BE" w:rsidRDefault="00AF5163" w:rsidP="007E5099">
      <w:pPr>
        <w:ind w:firstLine="709"/>
        <w:contextualSpacing/>
        <w:rPr>
          <w:rFonts w:eastAsia="Times New Roman" w:cs="Times New Roman"/>
          <w:szCs w:val="30"/>
        </w:rPr>
      </w:pPr>
      <w:r w:rsidRPr="004177BE">
        <w:rPr>
          <w:rFonts w:eastAsia="Times New Roman" w:cs="Times New Roman"/>
          <w:szCs w:val="30"/>
        </w:rPr>
        <w:t>Медицинская подготовка / Медыцынская падрыхтоўка: учебное пособие для 10-11 классов учреждений общего среднего образования с русским (белорусским) языком обучения / И.М.Новик и [др.]. – Минск: Беларуская Энцыклапедыя, 2020.</w:t>
      </w:r>
    </w:p>
    <w:p w14:paraId="4996B455" w14:textId="3D54D989" w:rsidR="00AF5163" w:rsidRPr="004177BE" w:rsidRDefault="00AF5163" w:rsidP="007E5099">
      <w:pPr>
        <w:ind w:firstLine="709"/>
        <w:contextualSpacing/>
        <w:rPr>
          <w:rFonts w:eastAsia="Calibri" w:cs="Times New Roman"/>
          <w:i/>
          <w:szCs w:val="30"/>
        </w:rPr>
      </w:pPr>
      <w:r w:rsidRPr="004177BE">
        <w:rPr>
          <w:rFonts w:eastAsia="Calibri" w:cs="Times New Roman"/>
          <w:szCs w:val="30"/>
          <w:lang w:val="be-BY"/>
        </w:rPr>
        <w:t xml:space="preserve">На национальном образовательном портале </w:t>
      </w:r>
      <w:r w:rsidRPr="004177BE">
        <w:rPr>
          <w:rFonts w:eastAsia="Calibri" w:cs="Times New Roman"/>
          <w:iCs/>
          <w:szCs w:val="30"/>
          <w:u w:val="single"/>
        </w:rPr>
        <w:t>(</w:t>
      </w:r>
      <w:hyperlink r:id="rId7" w:history="1">
        <w:r w:rsidRPr="004177BE">
          <w:rPr>
            <w:rFonts w:eastAsia="Calibri" w:cs="Times New Roman"/>
            <w:i/>
            <w:iCs/>
            <w:color w:val="0563C1"/>
            <w:szCs w:val="30"/>
            <w:u w:val="single"/>
          </w:rPr>
          <w:t>http://e-padruchnik.adu.by/</w:t>
        </w:r>
      </w:hyperlink>
      <w:r w:rsidRPr="004177BE">
        <w:rPr>
          <w:rFonts w:eastAsia="Calibri" w:cs="Times New Roman"/>
          <w:szCs w:val="30"/>
          <w:lang w:val="be-BY"/>
        </w:rPr>
        <w:t xml:space="preserve">) размещены электронные версии данных учебных пособий. </w:t>
      </w:r>
      <w:r w:rsidRPr="004177BE">
        <w:rPr>
          <w:rFonts w:eastAsia="Calibri" w:cs="Times New Roman"/>
          <w:szCs w:val="30"/>
        </w:rPr>
        <w:t xml:space="preserve">Полная информация об учебно-методическом обеспечении учебного предмета «Допризывная и медицинская подготовка» </w:t>
      </w:r>
      <w:r w:rsidR="008D0546">
        <w:rPr>
          <w:rFonts w:eastAsia="Calibri" w:cs="Times New Roman"/>
          <w:szCs w:val="30"/>
        </w:rPr>
        <w:t>в 2020/2021 </w:t>
      </w:r>
      <w:r w:rsidRPr="004177BE">
        <w:rPr>
          <w:rFonts w:eastAsia="Calibri" w:cs="Times New Roman"/>
          <w:szCs w:val="30"/>
        </w:rPr>
        <w:t xml:space="preserve">учебном году размещена на национальном образовательном портале: </w:t>
      </w:r>
      <w:hyperlink r:id="rId8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19170090" w14:textId="77777777" w:rsidR="00AF5163" w:rsidRPr="004177BE" w:rsidRDefault="00AF5163" w:rsidP="00A670C0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Календарно-тематическое планирование</w:t>
      </w:r>
    </w:p>
    <w:p w14:paraId="227D61CA" w14:textId="4BD1FF5A" w:rsidR="00AF5163" w:rsidRPr="004177BE" w:rsidRDefault="00AF5163" w:rsidP="007E5099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Согласно должностным обязанностям учитель разрабатывает КТП с учетом времени, отведенного в учебной программе на изучение отдельных тем по учебному предмету </w:t>
      </w:r>
      <w:r w:rsidRPr="00F6682C">
        <w:rPr>
          <w:rFonts w:eastAsia="Calibri" w:cs="Times New Roman"/>
          <w:szCs w:val="30"/>
        </w:rPr>
        <w:t>«</w:t>
      </w:r>
      <w:r w:rsidR="00B357C3" w:rsidRPr="00F6682C">
        <w:rPr>
          <w:rFonts w:eastAsia="Calibri" w:cs="Times New Roman"/>
          <w:szCs w:val="30"/>
        </w:rPr>
        <w:t>Допризывная и медицинская подготовка</w:t>
      </w:r>
      <w:r w:rsidRPr="00F6682C">
        <w:rPr>
          <w:rFonts w:eastAsia="Calibri" w:cs="Times New Roman"/>
          <w:szCs w:val="30"/>
        </w:rPr>
        <w:t>»</w:t>
      </w:r>
      <w:r w:rsidRPr="004177BE">
        <w:rPr>
          <w:rFonts w:eastAsia="Calibri" w:cs="Times New Roman"/>
          <w:szCs w:val="30"/>
        </w:rPr>
        <w:t xml:space="preserve">. Данное КТП утверждается руководителем учреждения </w:t>
      </w:r>
      <w:r w:rsidRPr="004177BE">
        <w:rPr>
          <w:rFonts w:eastAsia="Calibri" w:cs="Times New Roman"/>
          <w:szCs w:val="30"/>
        </w:rPr>
        <w:lastRenderedPageBreak/>
        <w:t>образования до начала учебного года.</w:t>
      </w:r>
    </w:p>
    <w:p w14:paraId="63599489" w14:textId="4E1D7E05" w:rsidR="00AF5163" w:rsidRPr="004177BE" w:rsidRDefault="00AF5163" w:rsidP="007E5099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Учитель вправе использовать примерное КТП по учебному предмету «Допризывная и медицинская подготовка» для X-XI классов, рекомендованное НИО.</w:t>
      </w:r>
      <w:r w:rsidR="00302AEC">
        <w:rPr>
          <w:rFonts w:eastAsia="Calibri" w:cs="Times New Roman"/>
          <w:szCs w:val="30"/>
        </w:rPr>
        <w:t xml:space="preserve"> </w:t>
      </w:r>
      <w:r w:rsidRPr="004177BE">
        <w:rPr>
          <w:rFonts w:eastAsia="Calibri" w:cs="Times New Roman"/>
          <w:szCs w:val="30"/>
        </w:rPr>
        <w:t xml:space="preserve">При использовании КТП, рекомендованного НИО, учитель может вносить в течение учебного года в 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 </w:t>
      </w:r>
    </w:p>
    <w:p w14:paraId="7EA428E7" w14:textId="77777777" w:rsidR="00AF5163" w:rsidRPr="004177BE" w:rsidRDefault="00AF5163" w:rsidP="007E5099">
      <w:pPr>
        <w:widowControl w:val="0"/>
        <w:ind w:firstLine="709"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Примерное КТП для X класса по учебному предмету «Допризывная и медицинская подготовка» размещено на национальном образовательном портале </w:t>
      </w:r>
      <w:hyperlink r:id="rId9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7AC21DA6" w14:textId="77777777" w:rsidR="00AF5163" w:rsidRPr="004177BE" w:rsidRDefault="00AF5163" w:rsidP="00A670C0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</w:rPr>
      </w:pPr>
      <w:r w:rsidRPr="004177BE">
        <w:rPr>
          <w:rFonts w:eastAsia="Calibri" w:cs="Times New Roman"/>
          <w:b/>
          <w:szCs w:val="30"/>
          <w:u w:val="single"/>
        </w:rPr>
        <w:t>Особенности организации образовательного процесса</w:t>
      </w:r>
    </w:p>
    <w:p w14:paraId="03F873B4" w14:textId="4A257E1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В соответствии с пунктом 54 Положения об учреждении общего среднего образования при проведении учебных занятий класс </w:t>
      </w:r>
      <w:r w:rsidR="0022431F" w:rsidRPr="004177BE">
        <w:rPr>
          <w:rFonts w:eastAsia="Calibri" w:cs="Times New Roman"/>
          <w:szCs w:val="30"/>
        </w:rPr>
        <w:t xml:space="preserve">вне зависимости от его наполняемости </w:t>
      </w:r>
      <w:r w:rsidRPr="004177BE">
        <w:rPr>
          <w:rFonts w:eastAsia="Calibri" w:cs="Times New Roman"/>
          <w:szCs w:val="30"/>
        </w:rPr>
        <w:t>делится на две группы (изучающие допризывную подготовку и медицинскую подготовку). 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подготовки.</w:t>
      </w:r>
    </w:p>
    <w:p w14:paraId="6D7B6062" w14:textId="4E7F03AB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На учебных занятиях по учебному предмету необходимо применять формы и методы обучения, которые обеспечивают сознательное, прочное усвоение содержания учебного предмета, способствуют выработке навыков самостоятельной работы и умений применять на практике усвоенные знания. Все учебные занятия должны быть направлены на формирование у учащихся высоких морально-психологических качеств, воспитание воинской культуры общения, дисциплинированности, подготовку юношей к выполнению долга по защите Отечества, развитие у них навыков поведения и действий в соответствии с требованиями общевоинских уставов.</w:t>
      </w:r>
    </w:p>
    <w:p w14:paraId="312D7EF2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(взвод делится на два-три отделения). Из числа юношей, обладающих высокими морально-психологическими и </w:t>
      </w:r>
      <w:r w:rsidRPr="004177BE">
        <w:rPr>
          <w:rFonts w:eastAsia="Calibri" w:cs="Times New Roman"/>
          <w:szCs w:val="30"/>
        </w:rPr>
        <w:lastRenderedPageBreak/>
        <w:t>лидерскими качествами, назначаются командиры взводов и отделений. Каждое учебное занятие по допризывной подготовке начинается с построения личного состава взвода, проверки наличия учащихся и доклада руководителю о готовности к учебному занятию. На учебном занятии должны соблюдаться требования общевоинских уставов при действиях, ответах, при обращении учащихся к руководителю учебного занятия (по воинскому званию при его наличии).</w:t>
      </w:r>
    </w:p>
    <w:p w14:paraId="396BE0C2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На первом занятии в каждой учебной четверти во всех классах учитель проводит обучение учащихся общим мерам безопасности на уроках допризывной подготовки и делает </w:t>
      </w:r>
      <w:r w:rsidRPr="004177BE">
        <w:rPr>
          <w:rFonts w:eastAsia="Calibri" w:cs="Times New Roman"/>
          <w:i/>
          <w:szCs w:val="30"/>
        </w:rPr>
        <w:t xml:space="preserve">запись «Обучение правилам безопасного поведения» (или «ОПБП») </w:t>
      </w:r>
      <w:r w:rsidRPr="004177BE">
        <w:rPr>
          <w:rFonts w:eastAsia="Calibri" w:cs="Times New Roman"/>
          <w:szCs w:val="30"/>
        </w:rPr>
        <w:t>в классном журнале в графе «Змест вучэбных заняткаў» перед темой урока.</w:t>
      </w:r>
    </w:p>
    <w:p w14:paraId="7A9A39F4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Перед началом каждого практического занятия учитель обязан убедиться в создании условий для безопасного проведения занятия, в усвоении учащимися правил поведения и требований безопасности.</w:t>
      </w:r>
    </w:p>
    <w:p w14:paraId="09AE50C9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</w:t>
      </w:r>
      <w:r w:rsidRPr="004177BE">
        <w:rPr>
          <w:rFonts w:eastAsia="Calibri" w:cs="Times New Roman"/>
          <w:i/>
          <w:szCs w:val="30"/>
        </w:rPr>
        <w:t>(«ОПБП»)</w:t>
      </w:r>
      <w:r w:rsidRPr="004177BE">
        <w:rPr>
          <w:rFonts w:eastAsia="Calibri" w:cs="Times New Roman"/>
          <w:szCs w:val="30"/>
        </w:rPr>
        <w:t xml:space="preserve"> в классном журнале в графе «Змест вучэбных заняткаў».</w:t>
      </w:r>
    </w:p>
    <w:p w14:paraId="7F5DEE55" w14:textId="77777777" w:rsidR="00AF5163" w:rsidRPr="004177BE" w:rsidRDefault="00AF5163" w:rsidP="007E50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Times New Roman" w:cs="Times New Roman"/>
          <w:szCs w:val="30"/>
          <w:lang w:eastAsia="ru-RU"/>
        </w:rPr>
      </w:pPr>
      <w:r w:rsidRPr="004177BE">
        <w:rPr>
          <w:rFonts w:eastAsia="Times New Roman" w:cs="Times New Roman"/>
          <w:szCs w:val="30"/>
          <w:lang w:eastAsia="ru-RU"/>
        </w:rPr>
        <w:t>При определении домашнего задания надо учитывать, что объем и содержание домашнего задания учитель определяет дифференцированно, исходя из конкретной образовательной ситуации и индивидуальных возможностей обучающегося.</w:t>
      </w:r>
    </w:p>
    <w:p w14:paraId="518D1F60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t>В соответствии с пунктом 76 Положения об учреждении общего среднего образования, утвержденного постановлением Министерства образования Республики Беларусь от 20.12.2011 № 283, п</w:t>
      </w:r>
      <w:r w:rsidRPr="004177BE">
        <w:rPr>
          <w:rFonts w:eastAsia="Calibri" w:cs="Times New Roman"/>
          <w:szCs w:val="30"/>
        </w:rPr>
        <w:t xml:space="preserve">о окончании учебного года с учащимися X класса проводится обязательный 5-дневный учебно-полевой сбор (медицинская практика) в объеме 30 учебных часов. </w:t>
      </w:r>
    </w:p>
    <w:p w14:paraId="2DF98051" w14:textId="23D296F7" w:rsidR="00AF5163" w:rsidRPr="004177BE" w:rsidRDefault="00AF5163" w:rsidP="007E5099">
      <w:pPr>
        <w:ind w:firstLine="709"/>
        <w:contextualSpacing/>
        <w:rPr>
          <w:rFonts w:eastAsia="Calibri" w:cs="Times New Roman"/>
          <w:i/>
          <w:szCs w:val="30"/>
          <w:u w:val="single"/>
        </w:rPr>
      </w:pPr>
      <w:r w:rsidRPr="004177BE">
        <w:rPr>
          <w:rFonts w:eastAsia="Calibri" w:cs="Times New Roman"/>
          <w:szCs w:val="30"/>
        </w:rPr>
        <w:t>Порядок проведения учебно-полевого сбора (медицинской практики) определяется отделами (управлениями) образования местных исполнительных и распорядительных органов по согласованию с районным (городским) военным комиссариатом, начальниками военных гарнизонов и командирами воинских частей, руководством организаций охраны здоровья. Примерная программа проведения учебно-полевого сбора включена в учебную программу по учебному предмету «Допризывная и медицинская подготовка»</w:t>
      </w:r>
      <w:r w:rsidR="00327710">
        <w:rPr>
          <w:rFonts w:eastAsia="Calibri" w:cs="Times New Roman"/>
          <w:szCs w:val="30"/>
        </w:rPr>
        <w:t xml:space="preserve">, которая </w:t>
      </w:r>
      <w:r w:rsidRPr="004177BE">
        <w:rPr>
          <w:rFonts w:eastAsia="Calibri" w:cs="Times New Roman"/>
          <w:szCs w:val="30"/>
        </w:rPr>
        <w:t xml:space="preserve">размещена на национальном образовательном портале: </w:t>
      </w:r>
      <w:hyperlink r:id="rId10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57BC601E" w14:textId="60EBFC24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Организация учебно-полевого сбора на базе оздоровительных</w:t>
      </w:r>
      <w:r w:rsidR="00E157D9">
        <w:rPr>
          <w:rFonts w:eastAsia="Calibri" w:cs="Times New Roman"/>
          <w:szCs w:val="30"/>
        </w:rPr>
        <w:t>,</w:t>
      </w:r>
      <w:r w:rsidRPr="004177BE">
        <w:rPr>
          <w:rFonts w:eastAsia="Calibri" w:cs="Times New Roman"/>
          <w:szCs w:val="30"/>
        </w:rPr>
        <w:t xml:space="preserve"> оборонно-спортивных и военно-патриотических лагерей с привлечением </w:t>
      </w:r>
      <w:r w:rsidRPr="004177BE">
        <w:rPr>
          <w:rFonts w:eastAsia="Calibri" w:cs="Times New Roman"/>
          <w:szCs w:val="30"/>
        </w:rPr>
        <w:lastRenderedPageBreak/>
        <w:t>дополнительных денежных средств законных представителей обучающихся допускается только с их согласия.</w:t>
      </w:r>
    </w:p>
    <w:p w14:paraId="70C03DAE" w14:textId="5834E584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В отдельных случаях по решению педагогического совета учреждения общего среднего образования допускается перенос сроков прохождения учебно-полевого сбора (медицинской практики) учащим</w:t>
      </w:r>
      <w:r w:rsidR="00E157D9">
        <w:rPr>
          <w:rFonts w:eastAsia="Calibri" w:cs="Times New Roman"/>
          <w:szCs w:val="30"/>
        </w:rPr>
        <w:t>и</w:t>
      </w:r>
      <w:r w:rsidRPr="004177BE">
        <w:rPr>
          <w:rFonts w:eastAsia="Calibri" w:cs="Times New Roman"/>
          <w:szCs w:val="30"/>
        </w:rPr>
        <w:t xml:space="preserve">ся. Руководитель учебно-полевого сбора должен учитывать состояние здоровья учащихся, имеющих заболевания. </w:t>
      </w:r>
    </w:p>
    <w:p w14:paraId="1A0B33CD" w14:textId="2441022D" w:rsidR="00AF5163" w:rsidRPr="004177BE" w:rsidRDefault="00AF5163" w:rsidP="007E5099">
      <w:pPr>
        <w:ind w:firstLine="709"/>
        <w:contextualSpacing/>
        <w:rPr>
          <w:rFonts w:eastAsia="Calibri" w:cs="Times New Roman"/>
          <w:i/>
          <w:szCs w:val="30"/>
          <w:u w:val="single"/>
        </w:rPr>
      </w:pPr>
      <w:r w:rsidRPr="004177BE">
        <w:rPr>
          <w:rFonts w:eastAsia="Calibri" w:cs="Times New Roman"/>
          <w:szCs w:val="30"/>
        </w:rPr>
        <w:t>Медицинская практика с девушками может проводиться с использованием базы учреждений здравоохранения, региональных подразделений Белорусского Общества Красного Креста или региональных подразделений МЧС. При отсутствии такой возможности занятия могут проводиться непосредственно в учреждениях общего среднего образования. Примерная программа проведения медицинской практики включена в учебную программу по учебному предмету «Допризывная и медицинская подготовка»</w:t>
      </w:r>
      <w:r w:rsidR="00E157D9">
        <w:rPr>
          <w:rFonts w:eastAsia="Calibri" w:cs="Times New Roman"/>
          <w:szCs w:val="30"/>
        </w:rPr>
        <w:t>, которая</w:t>
      </w:r>
      <w:r w:rsidRPr="004177BE">
        <w:rPr>
          <w:rFonts w:eastAsia="Calibri" w:cs="Times New Roman"/>
          <w:szCs w:val="30"/>
        </w:rPr>
        <w:t xml:space="preserve"> размещена на национальном образовательном портале: </w:t>
      </w:r>
      <w:hyperlink r:id="rId11" w:history="1">
        <w:r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Pr="004177BE">
        <w:rPr>
          <w:rFonts w:eastAsia="Calibri" w:cs="Times New Roman"/>
          <w:i/>
          <w:szCs w:val="30"/>
        </w:rPr>
        <w:t>.</w:t>
      </w:r>
    </w:p>
    <w:p w14:paraId="3ACEEF0E" w14:textId="77777777" w:rsidR="00AF5163" w:rsidRPr="004177BE" w:rsidRDefault="00AF5163" w:rsidP="007E5099">
      <w:pPr>
        <w:ind w:firstLine="709"/>
      </w:pPr>
      <w:r w:rsidRPr="004177BE">
        <w:t>Темы занятий учебно-полевого сбора с юношами (медицинской практики – с девушками) записываются в классный журнал. По итогам учебно-полевого сбора (медицинской практики) учащимся выставляются отметки в классный журнал.</w:t>
      </w:r>
    </w:p>
    <w:p w14:paraId="2FB5ACAD" w14:textId="77777777" w:rsidR="00AF5163" w:rsidRPr="004177BE" w:rsidRDefault="00AF5163" w:rsidP="007E5099">
      <w:pPr>
        <w:ind w:firstLine="709"/>
      </w:pPr>
      <w:r w:rsidRPr="004177BE">
        <w:t>Годовая отметка по учебному предмету «Допризывная и медицинская подготовка» в X классе выставляется с учетом отметки за учебно-полевой сбор (медицинскую практику).</w:t>
      </w:r>
    </w:p>
    <w:p w14:paraId="67AE325A" w14:textId="3BCE0E68" w:rsidR="00AF5163" w:rsidRPr="004177BE" w:rsidRDefault="00AF5163" w:rsidP="007E5099">
      <w:pPr>
        <w:ind w:firstLine="709"/>
      </w:pPr>
      <w:r w:rsidRPr="004177BE">
        <w:t xml:space="preserve">Решение о переводе учащихся Х класса в XI класс принимается педагогическим советом по завершении учебно-полевого сбора (медицинской практики) и </w:t>
      </w:r>
      <w:r w:rsidR="0032036D">
        <w:t xml:space="preserve">после </w:t>
      </w:r>
      <w:r w:rsidRPr="004177BE">
        <w:t>выставлени</w:t>
      </w:r>
      <w:r w:rsidR="0032036D">
        <w:t>я</w:t>
      </w:r>
      <w:r w:rsidRPr="004177BE">
        <w:t xml:space="preserve"> годовой отметки по учебному предмету «Допризывная и медицинская подготовка».</w:t>
      </w:r>
    </w:p>
    <w:p w14:paraId="20CE87CE" w14:textId="77777777" w:rsidR="00AF5163" w:rsidRPr="004177BE" w:rsidRDefault="00AF5163" w:rsidP="007E5099">
      <w:pPr>
        <w:ind w:firstLine="709"/>
      </w:pPr>
      <w:r w:rsidRPr="004177BE">
        <w:t>При организации образовательного процесса следует также руководствоваться:</w:t>
      </w:r>
    </w:p>
    <w:p w14:paraId="2E3CACE6" w14:textId="77777777" w:rsidR="00AF5163" w:rsidRPr="004177BE" w:rsidRDefault="00AF5163" w:rsidP="007E5099">
      <w:pPr>
        <w:ind w:firstLine="709"/>
      </w:pPr>
      <w:r w:rsidRPr="004177BE">
        <w:t>приказом Министра обороны Республики Беларусь от 04.07.2018 № 985 «О закреплении соединений, воинских частей, военных учебных заведений и организаций Вооруженных Сил за учреждениями образования Республики Беларусь»;</w:t>
      </w:r>
    </w:p>
    <w:p w14:paraId="68C1BCD5" w14:textId="77777777" w:rsidR="00AF5163" w:rsidRPr="004177BE" w:rsidRDefault="00AF5163" w:rsidP="007E5099">
      <w:pPr>
        <w:ind w:firstLine="709"/>
      </w:pPr>
      <w:r w:rsidRPr="004177BE">
        <w:t>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09.12.2014;</w:t>
      </w:r>
    </w:p>
    <w:p w14:paraId="6B7629F1" w14:textId="70ACCE82" w:rsidR="00AF5163" w:rsidRPr="004177BE" w:rsidRDefault="00AF5163" w:rsidP="007E5099">
      <w:pPr>
        <w:ind w:firstLine="709"/>
      </w:pPr>
      <w:r w:rsidRPr="004177BE">
        <w:t>Планом мероприятий по реализации второго этапа комплекса мер, направленных на повышение престижа срочной военной службы, утвержденн</w:t>
      </w:r>
      <w:r w:rsidR="00DA732C">
        <w:t>ым</w:t>
      </w:r>
      <w:r w:rsidRPr="004177BE">
        <w:t xml:space="preserve"> Заместителем Премьер-министра Республики Беларусь </w:t>
      </w:r>
      <w:r w:rsidRPr="004177BE">
        <w:lastRenderedPageBreak/>
        <w:t xml:space="preserve">от 10.12.2019 № 33/208-190/657 </w:t>
      </w:r>
      <w:r w:rsidRPr="00F72B8A">
        <w:t>(далее – План мероприятий по повышению престижа срочной военной службы).</w:t>
      </w:r>
    </w:p>
    <w:p w14:paraId="2F33F857" w14:textId="77777777" w:rsidR="00AF5163" w:rsidRPr="004177BE" w:rsidRDefault="00AF5163" w:rsidP="007E5099">
      <w:pPr>
        <w:ind w:firstLine="709"/>
      </w:pPr>
      <w:r w:rsidRPr="004177BE">
        <w:t>Обращаем особое внимание на безусловное выполнение руководителями учреждений общего среднего образования и учителями допризывной подготовки требований Директивы Президента Республики Беларусь от 11.03.2004 № 1 «О мерах по укреплению общественной безопасности и дисциплины» (в редакции Указа Президента Республики Беларусь от 12.10.2015 № 420).</w:t>
      </w:r>
    </w:p>
    <w:p w14:paraId="77CAE9C2" w14:textId="5682B882" w:rsidR="00AF5163" w:rsidRPr="00B60918" w:rsidRDefault="00AF5163" w:rsidP="007E5099">
      <w:pPr>
        <w:ind w:firstLine="709"/>
        <w:contextualSpacing/>
        <w:rPr>
          <w:rFonts w:eastAsia="Calibri" w:cs="Times New Roman"/>
          <w:b/>
          <w:i/>
          <w:color w:val="auto"/>
          <w:szCs w:val="30"/>
        </w:rPr>
      </w:pPr>
      <w:r w:rsidRPr="004177BE">
        <w:rPr>
          <w:rFonts w:eastAsia="Calibri" w:cs="Times New Roman"/>
          <w:szCs w:val="30"/>
        </w:rPr>
        <w:t xml:space="preserve">Во исполнение подпункта 2.1.1 пункта 2 Плана мероприятий </w:t>
      </w:r>
      <w:r w:rsidRPr="004177BE">
        <w:t>по повышению престижа срочной военной службы</w:t>
      </w:r>
      <w:r w:rsidRPr="004177BE">
        <w:rPr>
          <w:rFonts w:eastAsia="Calibri" w:cs="Times New Roman"/>
          <w:szCs w:val="30"/>
        </w:rPr>
        <w:t xml:space="preserve"> к началу </w:t>
      </w:r>
      <w:r w:rsidR="00F72B8A">
        <w:rPr>
          <w:rFonts w:eastAsia="Calibri" w:cs="Times New Roman"/>
          <w:szCs w:val="30"/>
        </w:rPr>
        <w:t>2020/2021 </w:t>
      </w:r>
      <w:r w:rsidRPr="004177BE">
        <w:rPr>
          <w:rFonts w:eastAsia="Calibri" w:cs="Times New Roman"/>
          <w:szCs w:val="30"/>
        </w:rPr>
        <w:t xml:space="preserve">учебного года разработана и утверждена постановлением Министерства образования Республики Беларусь от 15.06.2020 № 129 учебная программа факультативного занятия «Готовы Родине служить!» для учащихся X-XI классов учреждений образования, реализующих образовательные программы общего среднего образования. Содержание программы данного факультативного занятия взаимосвязано с содержанием программы факультативного занятия «Школа юных защитников Отечества» для </w:t>
      </w:r>
      <w:r w:rsidRPr="004177BE">
        <w:rPr>
          <w:rFonts w:eastAsia="Calibri" w:cs="Times New Roman"/>
          <w:szCs w:val="30"/>
          <w:lang w:val="en-US"/>
        </w:rPr>
        <w:t>VIII</w:t>
      </w:r>
      <w:r w:rsidRPr="004177BE">
        <w:rPr>
          <w:rFonts w:eastAsia="Calibri" w:cs="Times New Roman"/>
          <w:szCs w:val="30"/>
        </w:rPr>
        <w:t>-</w:t>
      </w:r>
      <w:r w:rsidRPr="004177BE">
        <w:rPr>
          <w:rFonts w:eastAsia="Calibri" w:cs="Times New Roman"/>
          <w:szCs w:val="30"/>
          <w:lang w:val="en-US"/>
        </w:rPr>
        <w:t>IX</w:t>
      </w:r>
      <w:r w:rsidRPr="004177BE">
        <w:rPr>
          <w:rFonts w:eastAsia="Calibri" w:cs="Times New Roman"/>
          <w:szCs w:val="30"/>
        </w:rPr>
        <w:t xml:space="preserve"> классов.</w:t>
      </w:r>
      <w:r w:rsidR="00783293">
        <w:rPr>
          <w:rFonts w:eastAsia="Calibri" w:cs="Times New Roman"/>
          <w:szCs w:val="30"/>
        </w:rPr>
        <w:t xml:space="preserve"> Учебные программы факультативных занятий размещены на национальном образовательном портале:</w:t>
      </w:r>
      <w:r w:rsidR="00547794">
        <w:rPr>
          <w:rFonts w:eastAsia="Calibri" w:cs="Times New Roman"/>
          <w:szCs w:val="30"/>
        </w:rPr>
        <w:t xml:space="preserve"> </w:t>
      </w:r>
      <w:hyperlink r:id="rId12" w:history="1">
        <w:r w:rsidR="00B60918">
          <w:rPr>
            <w:rFonts w:eastAsia="Calibri" w:cs="Times New Roman"/>
            <w:i/>
            <w:color w:val="0000FF" w:themeColor="hyperlink"/>
            <w:szCs w:val="30"/>
            <w:u w:val="single"/>
          </w:rPr>
          <w:t>https://adu.by/ Образовательный процесс. 2020/2021 учебный год / Общее среднее образование / Учебные предметы. V–XI классы / Допризывная и медицинская подготовка</w:t>
        </w:r>
      </w:hyperlink>
      <w:r w:rsidR="00B60918" w:rsidRPr="004177BE">
        <w:rPr>
          <w:rFonts w:eastAsia="Calibri" w:cs="Times New Roman"/>
          <w:i/>
          <w:szCs w:val="30"/>
        </w:rPr>
        <w:t>.</w:t>
      </w:r>
    </w:p>
    <w:p w14:paraId="3E76B49B" w14:textId="77777777" w:rsidR="00AF5163" w:rsidRPr="00B60918" w:rsidRDefault="00AF5163" w:rsidP="007E5099">
      <w:pPr>
        <w:ind w:firstLine="709"/>
        <w:contextualSpacing/>
        <w:rPr>
          <w:rFonts w:eastAsia="Calibri" w:cs="Times New Roman"/>
          <w:szCs w:val="30"/>
          <w:lang w:val="be-BY"/>
        </w:rPr>
      </w:pPr>
      <w:r w:rsidRPr="004177BE">
        <w:rPr>
          <w:rFonts w:eastAsia="Calibri" w:cs="Times New Roman"/>
          <w:szCs w:val="30"/>
        </w:rPr>
        <w:t>Для воспитания у учащихся гражданственности и патриотизма в учреждениях общего среднего образования могут создаваться профильные классы военно-патриотической направленности, в которых, кроме изучения на повышенном уровне учебных предметов, предусмотрено усвоение знаний по основам военного дела и формирование первичных навыков владения стрелковым оружием на факультативных занятиях «Школа юных защитников Отечества» и «Готовы Родине служить!».</w:t>
      </w:r>
    </w:p>
    <w:p w14:paraId="6AFB8555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В целях повышения эффективности работы по военно-патриотическому воспитанию, повышения мотивации к военной службе, профессиональной ориентации учащихся в учреждениях общего среднего образования могут проводиться иные факультативные занятия в соответствии с учебными программами, утвержденными Министерством образования.</w:t>
      </w:r>
    </w:p>
    <w:p w14:paraId="4E3704B7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5. О введении должности «Руководитель по военно-патриотическому воспитанию»</w:t>
      </w:r>
    </w:p>
    <w:p w14:paraId="2FBCBD9E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 xml:space="preserve">Постановлением Министерства труда и социальной защиты Республики Беларусь от 21.11.2019 № 57 «Об изменении некоторых постановлений Министерства труда Республики Беларусь» раздел </w:t>
      </w:r>
      <w:r w:rsidRPr="004177BE">
        <w:rPr>
          <w:rFonts w:eastAsia="Calibri" w:cs="Times New Roman"/>
          <w:szCs w:val="30"/>
        </w:rPr>
        <w:lastRenderedPageBreak/>
        <w:t xml:space="preserve">2. «Специалисты» выпуска 28 Единого квалификационного справочника должностей служащих «Должности служащих, занятых в образовании», утвержденного постановлением Министерства труда Республики Беларусь от 28 апреля 2001 г. № 53, дополнен квалификационной характеристикой должности «Руководитель по военно-патриотическому воспитанию». </w:t>
      </w:r>
    </w:p>
    <w:p w14:paraId="76C327C4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szCs w:val="30"/>
        </w:rPr>
      </w:pPr>
      <w:r w:rsidRPr="004177BE">
        <w:rPr>
          <w:rFonts w:eastAsia="Calibri" w:cs="Times New Roman"/>
          <w:szCs w:val="30"/>
        </w:rPr>
        <w:t>К началу учебного года будут внесены изменения в</w:t>
      </w:r>
      <w:r w:rsidRPr="004177BE">
        <w:t xml:space="preserve"> </w:t>
      </w:r>
      <w:r w:rsidRPr="004177BE">
        <w:rPr>
          <w:rFonts w:eastAsia="Calibri" w:cs="Times New Roman"/>
          <w:szCs w:val="30"/>
        </w:rPr>
        <w:t>типовые штаты и нормы численности работников отдельных учреждений общего среднего и специального образования, утвержденные постановлением Министерства образования Республики Беларусь от 24.04.2013 № 22, что позволит вводить в учреждениях общего среднего образования должность «Руководитель военно-патриотического воспитания» от 0,25 до 1 штатной единицы.</w:t>
      </w:r>
    </w:p>
    <w:p w14:paraId="37D99472" w14:textId="77777777" w:rsidR="00AF5163" w:rsidRPr="004177BE" w:rsidRDefault="00AF5163" w:rsidP="007E5099">
      <w:pPr>
        <w:ind w:firstLine="709"/>
        <w:contextualSpacing/>
        <w:rPr>
          <w:rFonts w:eastAsia="Calibri" w:cs="Times New Roman"/>
          <w:b/>
          <w:szCs w:val="30"/>
          <w:u w:val="single"/>
        </w:rPr>
      </w:pPr>
      <w:r w:rsidRPr="004177BE">
        <w:rPr>
          <w:rFonts w:eastAsia="Calibri" w:cs="Times New Roman"/>
          <w:b/>
          <w:szCs w:val="30"/>
          <w:u w:val="single"/>
        </w:rPr>
        <w:t>6. Организация методической работы</w:t>
      </w:r>
    </w:p>
    <w:p w14:paraId="3120B833" w14:textId="77777777" w:rsidR="00AF5163" w:rsidRPr="004177BE" w:rsidRDefault="00AF5163" w:rsidP="007E5099">
      <w:pPr>
        <w:ind w:firstLine="709"/>
      </w:pPr>
      <w:r w:rsidRPr="004177BE">
        <w:t>Для организации деятельности методических формирований учителей, преподающих учебный предмет «Допризывная и медицинская подготовка», в 2020/2021учебном году предлагается единая тема «</w:t>
      </w:r>
      <w:r w:rsidRPr="000031A5">
        <w:rPr>
          <w:i/>
        </w:rPr>
        <w:t>Совершенствование профессиональной компетентности педагога по вопросам организации учебно-познавательной деятельности учащихся</w:t>
      </w:r>
      <w:r w:rsidRPr="004177BE">
        <w:t>».</w:t>
      </w:r>
    </w:p>
    <w:p w14:paraId="4F474DC0" w14:textId="77777777" w:rsidR="00AF5163" w:rsidRPr="004177BE" w:rsidRDefault="00AF5163" w:rsidP="007E5099">
      <w:pPr>
        <w:ind w:firstLine="709"/>
      </w:pPr>
      <w:r w:rsidRPr="004177BE">
        <w:t>В течение учебного года на заседаниях методических объединений рекомендуется рассмотреть следующие вопросы:</w:t>
      </w:r>
    </w:p>
    <w:p w14:paraId="7D7E94B0" w14:textId="77777777" w:rsidR="00AF5163" w:rsidRPr="004177BE" w:rsidRDefault="00AF5163" w:rsidP="007E5099">
      <w:pPr>
        <w:ind w:firstLine="709"/>
      </w:pPr>
      <w:r w:rsidRPr="004177BE">
        <w:t>организация учебно-познавательной деятельности учащихся на учебных занятиях с использованием практических ситуационных задач;</w:t>
      </w:r>
    </w:p>
    <w:p w14:paraId="3A3D5445" w14:textId="77777777" w:rsidR="00AF5163" w:rsidRPr="004177BE" w:rsidRDefault="00AF5163" w:rsidP="007E5099">
      <w:pPr>
        <w:ind w:firstLine="709"/>
      </w:pPr>
      <w:r w:rsidRPr="004177BE">
        <w:t>практика применения современных информационных технологий на учебных занятиях по допризывной и медицинской подготовке;</w:t>
      </w:r>
    </w:p>
    <w:p w14:paraId="5DD6A3D2" w14:textId="77777777" w:rsidR="00AF5163" w:rsidRPr="004177BE" w:rsidRDefault="00AF5163" w:rsidP="007E5099">
      <w:pPr>
        <w:ind w:firstLine="709"/>
      </w:pPr>
      <w:r w:rsidRPr="004177BE">
        <w:t>методы и приемы активизации учебно-познавательной деятельности и повышения мотивации учащихся на учебном занятии по допризывной и медицинской подготовке;</w:t>
      </w:r>
    </w:p>
    <w:p w14:paraId="0E579771" w14:textId="77777777" w:rsidR="00AF5163" w:rsidRPr="004177BE" w:rsidRDefault="00AF5163" w:rsidP="007E5099">
      <w:pPr>
        <w:ind w:firstLine="709"/>
      </w:pPr>
      <w:r w:rsidRPr="004177BE">
        <w:t>формирование осознанной личной ответственности учащихся за безопасность Отечества и психологической готовности к его защите.</w:t>
      </w:r>
    </w:p>
    <w:p w14:paraId="51598FF5" w14:textId="77777777" w:rsidR="00AF5163" w:rsidRDefault="00AF5163" w:rsidP="007E5099">
      <w:pPr>
        <w:ind w:firstLine="709"/>
      </w:pPr>
      <w:r w:rsidRPr="004177BE">
        <w:t>На региональном уровне необходимо организовать постоянное методическое сопровождение образовательного процесса по учебному предмету «Допризывная и медицинская подготовка» через систему непрерывного повышения квалификации, максимально используя резервы областных и Минского городского институтов развития образования.</w:t>
      </w:r>
    </w:p>
    <w:p w14:paraId="2F58192F" w14:textId="5D9C6554" w:rsidR="0004179A" w:rsidRPr="00AF5163" w:rsidRDefault="0004179A" w:rsidP="007E5099"/>
    <w:sectPr w:rsidR="0004179A" w:rsidRPr="00AF5163" w:rsidSect="00C66B3B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BFBD4" w14:textId="77777777" w:rsidR="00520930" w:rsidRDefault="00520930" w:rsidP="00C66B3B">
      <w:r>
        <w:separator/>
      </w:r>
    </w:p>
  </w:endnote>
  <w:endnote w:type="continuationSeparator" w:id="0">
    <w:p w14:paraId="3178CE77" w14:textId="77777777" w:rsidR="00520930" w:rsidRDefault="00520930" w:rsidP="00C6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8DD4C" w14:textId="77777777" w:rsidR="00520930" w:rsidRDefault="00520930" w:rsidP="00C66B3B">
      <w:r>
        <w:separator/>
      </w:r>
    </w:p>
  </w:footnote>
  <w:footnote w:type="continuationSeparator" w:id="0">
    <w:p w14:paraId="3F361DCB" w14:textId="77777777" w:rsidR="00520930" w:rsidRDefault="00520930" w:rsidP="00C6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5001089"/>
      <w:docPartObj>
        <w:docPartGallery w:val="Page Numbers (Top of Page)"/>
        <w:docPartUnique/>
      </w:docPartObj>
    </w:sdtPr>
    <w:sdtEndPr/>
    <w:sdtContent>
      <w:p w14:paraId="5256F510" w14:textId="611AC8F8" w:rsidR="00C66B3B" w:rsidRDefault="00C66B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293">
          <w:rPr>
            <w:noProof/>
          </w:rPr>
          <w:t>5</w:t>
        </w:r>
        <w:r>
          <w:fldChar w:fldCharType="end"/>
        </w:r>
      </w:p>
    </w:sdtContent>
  </w:sdt>
  <w:p w14:paraId="6D045435" w14:textId="77777777" w:rsidR="00C66B3B" w:rsidRDefault="00C66B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46"/>
    <w:rsid w:val="00000D15"/>
    <w:rsid w:val="000031A5"/>
    <w:rsid w:val="000226E7"/>
    <w:rsid w:val="000328C0"/>
    <w:rsid w:val="0004179A"/>
    <w:rsid w:val="00041B84"/>
    <w:rsid w:val="000430E1"/>
    <w:rsid w:val="000643D6"/>
    <w:rsid w:val="00077F2A"/>
    <w:rsid w:val="000874F1"/>
    <w:rsid w:val="000A606D"/>
    <w:rsid w:val="000C2D28"/>
    <w:rsid w:val="000D2B00"/>
    <w:rsid w:val="000F5485"/>
    <w:rsid w:val="001125A9"/>
    <w:rsid w:val="00114748"/>
    <w:rsid w:val="00114D5A"/>
    <w:rsid w:val="00160A97"/>
    <w:rsid w:val="00165990"/>
    <w:rsid w:val="00165A41"/>
    <w:rsid w:val="00175F37"/>
    <w:rsid w:val="00183EA6"/>
    <w:rsid w:val="00186C13"/>
    <w:rsid w:val="001B0FC0"/>
    <w:rsid w:val="001B7052"/>
    <w:rsid w:val="001D2846"/>
    <w:rsid w:val="001D31F4"/>
    <w:rsid w:val="001E49CB"/>
    <w:rsid w:val="001F2040"/>
    <w:rsid w:val="00204E28"/>
    <w:rsid w:val="0022431F"/>
    <w:rsid w:val="00225C66"/>
    <w:rsid w:val="002405BE"/>
    <w:rsid w:val="00246C23"/>
    <w:rsid w:val="002562F6"/>
    <w:rsid w:val="002A0DB2"/>
    <w:rsid w:val="002C7C76"/>
    <w:rsid w:val="002F1DF5"/>
    <w:rsid w:val="00302AEC"/>
    <w:rsid w:val="0032036D"/>
    <w:rsid w:val="00327710"/>
    <w:rsid w:val="003468B3"/>
    <w:rsid w:val="0034722C"/>
    <w:rsid w:val="0036196A"/>
    <w:rsid w:val="003D4107"/>
    <w:rsid w:val="003D6C61"/>
    <w:rsid w:val="00423F87"/>
    <w:rsid w:val="00426294"/>
    <w:rsid w:val="00435194"/>
    <w:rsid w:val="00435EC6"/>
    <w:rsid w:val="004547D0"/>
    <w:rsid w:val="004714B9"/>
    <w:rsid w:val="00472CFB"/>
    <w:rsid w:val="004972C9"/>
    <w:rsid w:val="004C779F"/>
    <w:rsid w:val="004D5517"/>
    <w:rsid w:val="00520930"/>
    <w:rsid w:val="00535347"/>
    <w:rsid w:val="00546B2E"/>
    <w:rsid w:val="00547794"/>
    <w:rsid w:val="00596E2C"/>
    <w:rsid w:val="005B7C83"/>
    <w:rsid w:val="005C1F01"/>
    <w:rsid w:val="005C46ED"/>
    <w:rsid w:val="005D62A5"/>
    <w:rsid w:val="00604423"/>
    <w:rsid w:val="00641303"/>
    <w:rsid w:val="00652626"/>
    <w:rsid w:val="006534CC"/>
    <w:rsid w:val="00656EC2"/>
    <w:rsid w:val="006603B0"/>
    <w:rsid w:val="006700F4"/>
    <w:rsid w:val="006959AF"/>
    <w:rsid w:val="00697BDE"/>
    <w:rsid w:val="006A2011"/>
    <w:rsid w:val="006C1C10"/>
    <w:rsid w:val="006C54A1"/>
    <w:rsid w:val="006D50BF"/>
    <w:rsid w:val="006E183C"/>
    <w:rsid w:val="006F26C8"/>
    <w:rsid w:val="006F5133"/>
    <w:rsid w:val="006F51B8"/>
    <w:rsid w:val="00716688"/>
    <w:rsid w:val="007370BF"/>
    <w:rsid w:val="007520D8"/>
    <w:rsid w:val="007536AF"/>
    <w:rsid w:val="00756D37"/>
    <w:rsid w:val="00783293"/>
    <w:rsid w:val="007B217D"/>
    <w:rsid w:val="007B67AF"/>
    <w:rsid w:val="007D6D4F"/>
    <w:rsid w:val="007D7CAE"/>
    <w:rsid w:val="007E5099"/>
    <w:rsid w:val="007E7672"/>
    <w:rsid w:val="008227CA"/>
    <w:rsid w:val="008512B1"/>
    <w:rsid w:val="00856839"/>
    <w:rsid w:val="008608B2"/>
    <w:rsid w:val="008D0546"/>
    <w:rsid w:val="0091400B"/>
    <w:rsid w:val="00973634"/>
    <w:rsid w:val="009B28E4"/>
    <w:rsid w:val="009B5347"/>
    <w:rsid w:val="009C1BD4"/>
    <w:rsid w:val="009E1E36"/>
    <w:rsid w:val="00A0108F"/>
    <w:rsid w:val="00A34981"/>
    <w:rsid w:val="00A61B61"/>
    <w:rsid w:val="00A670C0"/>
    <w:rsid w:val="00A71E20"/>
    <w:rsid w:val="00A83C3E"/>
    <w:rsid w:val="00AF5163"/>
    <w:rsid w:val="00B01DE0"/>
    <w:rsid w:val="00B0400D"/>
    <w:rsid w:val="00B044C1"/>
    <w:rsid w:val="00B357C3"/>
    <w:rsid w:val="00B60918"/>
    <w:rsid w:val="00B66C2C"/>
    <w:rsid w:val="00B85A26"/>
    <w:rsid w:val="00BB6D56"/>
    <w:rsid w:val="00BE0792"/>
    <w:rsid w:val="00BF4359"/>
    <w:rsid w:val="00BF5465"/>
    <w:rsid w:val="00C01D6E"/>
    <w:rsid w:val="00C02BC0"/>
    <w:rsid w:val="00C14561"/>
    <w:rsid w:val="00C32B35"/>
    <w:rsid w:val="00C37768"/>
    <w:rsid w:val="00C51830"/>
    <w:rsid w:val="00C56791"/>
    <w:rsid w:val="00C66B3B"/>
    <w:rsid w:val="00CB0121"/>
    <w:rsid w:val="00CB2133"/>
    <w:rsid w:val="00CC03DF"/>
    <w:rsid w:val="00CD09E8"/>
    <w:rsid w:val="00D00873"/>
    <w:rsid w:val="00D16439"/>
    <w:rsid w:val="00D23B04"/>
    <w:rsid w:val="00D81FC6"/>
    <w:rsid w:val="00D87753"/>
    <w:rsid w:val="00DA3717"/>
    <w:rsid w:val="00DA6515"/>
    <w:rsid w:val="00DA732C"/>
    <w:rsid w:val="00DC1D99"/>
    <w:rsid w:val="00DD14B4"/>
    <w:rsid w:val="00DD51B9"/>
    <w:rsid w:val="00E11ABA"/>
    <w:rsid w:val="00E157D9"/>
    <w:rsid w:val="00E17FE9"/>
    <w:rsid w:val="00E50589"/>
    <w:rsid w:val="00ED5345"/>
    <w:rsid w:val="00EE5AB8"/>
    <w:rsid w:val="00F30525"/>
    <w:rsid w:val="00F31C76"/>
    <w:rsid w:val="00F44C5B"/>
    <w:rsid w:val="00F6682C"/>
    <w:rsid w:val="00F706A3"/>
    <w:rsid w:val="00F72B8A"/>
    <w:rsid w:val="00FC670C"/>
    <w:rsid w:val="00FD3698"/>
    <w:rsid w:val="00FD4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4564"/>
  <w15:docId w15:val="{90508C0A-ACBD-41E1-BB13-F068E4A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F2A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26C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26C8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rsid w:val="001B0FC0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04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6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C14561"/>
  </w:style>
  <w:style w:type="paragraph" w:styleId="a8">
    <w:name w:val="List Paragraph"/>
    <w:basedOn w:val="a"/>
    <w:uiPriority w:val="34"/>
    <w:qFormat/>
    <w:rsid w:val="00077F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6B3B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6B3B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B66C2C"/>
    <w:rPr>
      <w:color w:val="800080" w:themeColor="followedHyperlink"/>
      <w:u w:val="single"/>
    </w:rPr>
  </w:style>
  <w:style w:type="table" w:customStyle="1" w:styleId="13">
    <w:name w:val="Сетка таблицы13"/>
    <w:basedOn w:val="a1"/>
    <w:next w:val="a7"/>
    <w:uiPriority w:val="59"/>
    <w:rsid w:val="00AF5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/3825-doprizyvnaya-i-meditsinskaya-podgotovk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2020-06-29T14:50:00Z</cp:lastPrinted>
  <dcterms:created xsi:type="dcterms:W3CDTF">2020-08-02T17:16:00Z</dcterms:created>
  <dcterms:modified xsi:type="dcterms:W3CDTF">2020-08-02T17:16:00Z</dcterms:modified>
</cp:coreProperties>
</file>